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A3243">
      <w:pPr>
        <w:rPr>
          <w:rFonts w:cs="Times New Roman"/>
          <w:b/>
          <w:bCs/>
          <w:sz w:val="48"/>
          <w:szCs w:val="48"/>
        </w:rPr>
      </w:pPr>
    </w:p>
    <w:p w14:paraId="4C581AF4">
      <w:pPr>
        <w:rPr>
          <w:rFonts w:cs="Times New Roman"/>
          <w:b/>
          <w:bCs/>
          <w:sz w:val="48"/>
          <w:szCs w:val="48"/>
        </w:rPr>
      </w:pPr>
    </w:p>
    <w:p w14:paraId="08D92FED">
      <w:pPr>
        <w:rPr>
          <w:rFonts w:cs="Times New Roman"/>
          <w:b/>
          <w:bCs/>
          <w:sz w:val="48"/>
          <w:szCs w:val="48"/>
        </w:rPr>
      </w:pPr>
    </w:p>
    <w:p w14:paraId="41754FF0">
      <w:pPr>
        <w:rPr>
          <w:rFonts w:cs="Times New Roman"/>
          <w:b/>
          <w:bCs/>
          <w:sz w:val="48"/>
          <w:szCs w:val="48"/>
        </w:rPr>
      </w:pPr>
    </w:p>
    <w:p w14:paraId="3452EA1E">
      <w:pPr>
        <w:rPr>
          <w:rFonts w:cs="Times New Roman"/>
          <w:b/>
          <w:bCs/>
          <w:sz w:val="48"/>
          <w:szCs w:val="48"/>
        </w:rPr>
      </w:pPr>
    </w:p>
    <w:p w14:paraId="22712C5F">
      <w:pPr>
        <w:jc w:val="center"/>
        <w:rPr>
          <w:rFonts w:ascii="方正小标宋简体" w:eastAsia="方正小标宋简体" w:cs="Times New Roman"/>
          <w:b/>
          <w:bCs/>
          <w:sz w:val="48"/>
          <w:szCs w:val="48"/>
        </w:rPr>
      </w:pPr>
      <w:r>
        <w:rPr>
          <w:rFonts w:hint="eastAsia" w:ascii="方正小标宋简体" w:eastAsia="方正小标宋简体" w:cs="Times New Roman"/>
          <w:b/>
          <w:bCs/>
          <w:sz w:val="48"/>
          <w:szCs w:val="48"/>
        </w:rPr>
        <w:t>青岛市勘察设计行业从业行为导则</w:t>
      </w:r>
    </w:p>
    <w:p w14:paraId="77ECEE7D">
      <w:pPr>
        <w:jc w:val="center"/>
        <w:rPr>
          <w:rFonts w:cs="Times New Roman"/>
          <w:b/>
          <w:bCs/>
          <w:sz w:val="48"/>
          <w:szCs w:val="48"/>
        </w:rPr>
      </w:pPr>
      <w:r>
        <w:rPr>
          <w:rFonts w:hint="eastAsia" w:cs="Times New Roman"/>
          <w:b/>
          <w:bCs/>
          <w:sz w:val="48"/>
          <w:szCs w:val="48"/>
        </w:rPr>
        <w:t>（征求意见稿）</w:t>
      </w:r>
    </w:p>
    <w:p w14:paraId="55B278A5">
      <w:pPr>
        <w:pStyle w:val="2"/>
        <w:ind w:left="560" w:firstLine="560"/>
      </w:pPr>
    </w:p>
    <w:p w14:paraId="1D96EDD0">
      <w:pPr>
        <w:pStyle w:val="2"/>
        <w:ind w:left="0" w:leftChars="0" w:firstLine="0" w:firstLineChars="0"/>
        <w:rPr>
          <w:rFonts w:cs="Times New Roman"/>
        </w:rPr>
      </w:pPr>
    </w:p>
    <w:p w14:paraId="7863847B">
      <w:pPr>
        <w:pStyle w:val="2"/>
        <w:ind w:left="0" w:leftChars="0" w:firstLine="0" w:firstLineChars="0"/>
        <w:rPr>
          <w:rFonts w:cs="Times New Roman"/>
        </w:rPr>
      </w:pPr>
    </w:p>
    <w:p w14:paraId="16363A34">
      <w:pPr>
        <w:pStyle w:val="2"/>
        <w:ind w:left="0" w:leftChars="0" w:firstLine="0" w:firstLineChars="0"/>
        <w:rPr>
          <w:rFonts w:cs="Times New Roman"/>
        </w:rPr>
      </w:pPr>
    </w:p>
    <w:p w14:paraId="13732F19">
      <w:pPr>
        <w:pStyle w:val="2"/>
        <w:ind w:left="0" w:leftChars="0" w:firstLine="0" w:firstLineChars="0"/>
        <w:rPr>
          <w:rFonts w:cs="Times New Roman"/>
        </w:rPr>
      </w:pPr>
    </w:p>
    <w:p w14:paraId="164DCD3C">
      <w:pPr>
        <w:pStyle w:val="2"/>
        <w:ind w:left="0" w:leftChars="0" w:firstLine="0" w:firstLineChars="0"/>
        <w:rPr>
          <w:rFonts w:cs="Times New Roman"/>
        </w:rPr>
      </w:pPr>
    </w:p>
    <w:p w14:paraId="67D12666">
      <w:pPr>
        <w:pStyle w:val="2"/>
        <w:ind w:left="0" w:leftChars="0" w:firstLine="0" w:firstLineChars="0"/>
        <w:rPr>
          <w:rFonts w:cs="Times New Roman"/>
        </w:rPr>
      </w:pPr>
    </w:p>
    <w:p w14:paraId="5EFA8199">
      <w:pPr>
        <w:pStyle w:val="2"/>
        <w:ind w:left="0" w:leftChars="0" w:firstLine="0" w:firstLineChars="0"/>
        <w:rPr>
          <w:rFonts w:cs="Times New Roman"/>
        </w:rPr>
      </w:pPr>
    </w:p>
    <w:p w14:paraId="54407184">
      <w:pPr>
        <w:pStyle w:val="2"/>
        <w:ind w:left="0" w:leftChars="0" w:firstLine="0" w:firstLineChars="0"/>
        <w:rPr>
          <w:rFonts w:cs="Times New Roman"/>
        </w:rPr>
      </w:pPr>
    </w:p>
    <w:p w14:paraId="0D6B1416">
      <w:pPr>
        <w:pStyle w:val="2"/>
        <w:ind w:left="0" w:leftChars="0" w:firstLine="0" w:firstLineChars="0"/>
        <w:rPr>
          <w:rFonts w:cs="Times New Roman"/>
        </w:rPr>
      </w:pPr>
    </w:p>
    <w:p w14:paraId="00E86E72">
      <w:pPr>
        <w:pStyle w:val="2"/>
        <w:ind w:left="0" w:leftChars="0" w:firstLine="0" w:firstLineChars="0"/>
        <w:jc w:val="center"/>
        <w:rPr>
          <w:rFonts w:hint="default" w:eastAsia="楷体_GB2312" w:cs="Times New Roman"/>
          <w:lang w:val="en-US" w:eastAsia="zh-CN"/>
        </w:rPr>
      </w:pPr>
      <w:r>
        <w:rPr>
          <w:rFonts w:cs="Times New Roman"/>
        </w:rPr>
        <w:t>青岛市</w:t>
      </w:r>
      <w:r>
        <w:rPr>
          <w:rFonts w:hint="eastAsia" w:cs="Times New Roman"/>
          <w:lang w:val="en-US" w:eastAsia="zh-CN"/>
        </w:rPr>
        <w:t>勘察设计协会</w:t>
      </w:r>
    </w:p>
    <w:p w14:paraId="1CC36C1B">
      <w:pPr>
        <w:pStyle w:val="2"/>
        <w:ind w:left="0" w:leftChars="0" w:firstLine="0" w:firstLineChars="0"/>
        <w:jc w:val="center"/>
        <w:rPr>
          <w:rFonts w:hint="eastAsia" w:eastAsia="楷体_GB2312" w:cs="Times New Roman"/>
          <w:lang w:eastAsia="zh-CN"/>
        </w:rPr>
      </w:pPr>
      <w:r>
        <w:rPr>
          <w:rFonts w:cs="Times New Roman"/>
        </w:rPr>
        <w:t>202</w:t>
      </w:r>
      <w:r>
        <w:rPr>
          <w:rFonts w:hint="eastAsia" w:cs="Times New Roman"/>
        </w:rPr>
        <w:t>5</w:t>
      </w:r>
      <w:r>
        <w:rPr>
          <w:rFonts w:hint="eastAsia" w:cs="Times New Roman"/>
          <w:lang w:val="en-US" w:eastAsia="zh-CN"/>
        </w:rPr>
        <w:t xml:space="preserve"> </w:t>
      </w:r>
      <w:bookmarkStart w:id="38" w:name="_GoBack"/>
      <w:bookmarkEnd w:id="38"/>
    </w:p>
    <w:p w14:paraId="1EE5B42E">
      <w:pPr>
        <w:pStyle w:val="2"/>
        <w:ind w:left="0" w:leftChars="0" w:firstLine="0" w:firstLineChars="0"/>
        <w:rPr>
          <w:rFonts w:cs="Times New Roman"/>
        </w:rPr>
      </w:pPr>
    </w:p>
    <w:p w14:paraId="74DCB41B">
      <w:pPr>
        <w:pStyle w:val="2"/>
        <w:ind w:left="0" w:leftChars="0" w:firstLine="0" w:firstLineChars="0"/>
        <w:rPr>
          <w:rFonts w:cs="Times New Roman"/>
        </w:rPr>
      </w:pPr>
    </w:p>
    <w:p w14:paraId="2378FEA6">
      <w:pPr>
        <w:pStyle w:val="2"/>
        <w:pageBreakBefore/>
        <w:ind w:left="0" w:leftChars="0" w:firstLine="0" w:firstLineChars="0"/>
        <w:rPr>
          <w:rFonts w:cs="Times New Roman"/>
        </w:rPr>
        <w:sectPr>
          <w:pgSz w:w="11906" w:h="16838"/>
          <w:pgMar w:top="1440" w:right="1800" w:bottom="1440" w:left="1800" w:header="851" w:footer="992" w:gutter="0"/>
          <w:cols w:space="425" w:num="1"/>
          <w:docGrid w:type="lines" w:linePitch="312" w:charSpace="0"/>
        </w:sectPr>
      </w:pPr>
    </w:p>
    <w:p w14:paraId="48E74331">
      <w:pPr>
        <w:pStyle w:val="2"/>
        <w:pageBreakBefore/>
        <w:ind w:left="0" w:leftChars="0"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前   言</w:t>
      </w:r>
    </w:p>
    <w:p w14:paraId="7E10766D">
      <w:pPr>
        <w:pStyle w:val="2"/>
        <w:ind w:left="0" w:leftChars="0" w:firstLine="0" w:firstLineChars="0"/>
        <w:rPr>
          <w:rFonts w:cs="Times New Roman"/>
          <w:sz w:val="32"/>
          <w:szCs w:val="32"/>
        </w:rPr>
      </w:pPr>
    </w:p>
    <w:p w14:paraId="2F357386">
      <w:pPr>
        <w:pStyle w:val="2"/>
        <w:ind w:left="0" w:leftChars="0" w:firstLine="640"/>
        <w:rPr>
          <w:rFonts w:cs="Times New Roman"/>
          <w:sz w:val="32"/>
          <w:szCs w:val="32"/>
        </w:rPr>
      </w:pPr>
      <w:r>
        <w:rPr>
          <w:rFonts w:cs="Times New Roman"/>
          <w:sz w:val="32"/>
          <w:szCs w:val="32"/>
        </w:rPr>
        <w:t>针对目前勘察设计行业从业人员存在政策掌握不扎实、从业行为不规范等问题，为使从业人员更</w:t>
      </w:r>
      <w:r>
        <w:rPr>
          <w:rFonts w:hint="eastAsia" w:cs="Times New Roman"/>
          <w:sz w:val="32"/>
          <w:szCs w:val="32"/>
        </w:rPr>
        <w:t>好地</w:t>
      </w:r>
      <w:r>
        <w:rPr>
          <w:rFonts w:cs="Times New Roman"/>
          <w:sz w:val="32"/>
          <w:szCs w:val="32"/>
        </w:rPr>
        <w:t>履职尽责，为新入职人员提供执业</w:t>
      </w:r>
      <w:r>
        <w:rPr>
          <w:rFonts w:hint="eastAsia" w:cs="Times New Roman"/>
          <w:sz w:val="32"/>
          <w:szCs w:val="32"/>
        </w:rPr>
        <w:t>规范</w:t>
      </w:r>
      <w:r>
        <w:rPr>
          <w:rFonts w:cs="Times New Roman"/>
          <w:sz w:val="32"/>
          <w:szCs w:val="32"/>
        </w:rPr>
        <w:t>及技术参考，不断提升行业</w:t>
      </w:r>
      <w:r>
        <w:rPr>
          <w:rFonts w:hint="eastAsia" w:cs="Times New Roman"/>
          <w:sz w:val="32"/>
          <w:szCs w:val="32"/>
        </w:rPr>
        <w:t>管理服务</w:t>
      </w:r>
      <w:r>
        <w:rPr>
          <w:rFonts w:cs="Times New Roman"/>
          <w:sz w:val="32"/>
          <w:szCs w:val="32"/>
        </w:rPr>
        <w:t>能力</w:t>
      </w:r>
      <w:r>
        <w:rPr>
          <w:rFonts w:hint="eastAsia" w:cs="Times New Roman"/>
          <w:sz w:val="32"/>
          <w:szCs w:val="32"/>
        </w:rPr>
        <w:t>水平，</w:t>
      </w:r>
      <w:r>
        <w:rPr>
          <w:rFonts w:hint="eastAsia" w:cs="Times New Roman"/>
          <w:sz w:val="32"/>
          <w:szCs w:val="32"/>
          <w:lang w:val="en-US" w:eastAsia="zh-CN"/>
        </w:rPr>
        <w:t>青岛市勘察设计协会在</w:t>
      </w:r>
      <w:r>
        <w:rPr>
          <w:rFonts w:cs="Times New Roman"/>
          <w:sz w:val="32"/>
          <w:szCs w:val="32"/>
        </w:rPr>
        <w:t>青岛市住房和城乡建设局</w:t>
      </w:r>
      <w:r>
        <w:rPr>
          <w:rFonts w:hint="eastAsia" w:cs="Times New Roman"/>
          <w:sz w:val="32"/>
          <w:szCs w:val="32"/>
          <w:lang w:val="en-US" w:eastAsia="zh-CN"/>
        </w:rPr>
        <w:t>指导下，</w:t>
      </w:r>
      <w:r>
        <w:rPr>
          <w:rFonts w:cs="Times New Roman"/>
          <w:sz w:val="32"/>
          <w:szCs w:val="32"/>
        </w:rPr>
        <w:t>组织编制</w:t>
      </w:r>
      <w:r>
        <w:rPr>
          <w:rFonts w:hint="eastAsia" w:cs="Times New Roman"/>
          <w:sz w:val="32"/>
          <w:szCs w:val="32"/>
        </w:rPr>
        <w:t>了</w:t>
      </w:r>
      <w:r>
        <w:rPr>
          <w:rFonts w:cs="Times New Roman"/>
          <w:sz w:val="32"/>
          <w:szCs w:val="32"/>
        </w:rPr>
        <w:t>《</w:t>
      </w:r>
      <w:r>
        <w:rPr>
          <w:rFonts w:hint="eastAsia" w:cs="Times New Roman"/>
          <w:sz w:val="32"/>
          <w:szCs w:val="32"/>
        </w:rPr>
        <w:t>青岛市</w:t>
      </w:r>
      <w:r>
        <w:rPr>
          <w:rFonts w:cs="Times New Roman"/>
          <w:sz w:val="32"/>
          <w:szCs w:val="32"/>
        </w:rPr>
        <w:t>勘察设计行业从业行为导则》，为</w:t>
      </w:r>
      <w:r>
        <w:rPr>
          <w:rFonts w:hint="eastAsia" w:cs="Times New Roman"/>
          <w:sz w:val="32"/>
          <w:szCs w:val="32"/>
        </w:rPr>
        <w:t>房屋建筑和市政基础设施建设项目</w:t>
      </w:r>
      <w:r>
        <w:rPr>
          <w:rFonts w:cs="Times New Roman"/>
          <w:sz w:val="32"/>
          <w:szCs w:val="32"/>
        </w:rPr>
        <w:t>勘察设计从业人员提供标准性、规范性指引。</w:t>
      </w:r>
    </w:p>
    <w:p w14:paraId="7AB9E62E">
      <w:pPr>
        <w:pStyle w:val="25"/>
        <w:jc w:val="both"/>
        <w:rPr>
          <w:rFonts w:ascii="Times New Roman" w:hAnsi="Times New Roman" w:eastAsia="楷体_GB2312" w:cs="Times New Roman"/>
          <w:b w:val="0"/>
          <w:bCs w:val="0"/>
          <w:color w:val="auto"/>
          <w:sz w:val="32"/>
          <w:szCs w:val="32"/>
        </w:rPr>
      </w:pPr>
      <w:r>
        <w:rPr>
          <w:rFonts w:ascii="Times New Roman" w:hAnsi="Times New Roman" w:eastAsia="楷体_GB2312" w:cs="Times New Roman"/>
          <w:b w:val="0"/>
          <w:bCs w:val="0"/>
          <w:color w:val="auto"/>
          <w:sz w:val="32"/>
          <w:szCs w:val="32"/>
        </w:rPr>
        <w:br w:type="page"/>
      </w:r>
    </w:p>
    <w:sdt>
      <w:sdtPr>
        <w:rPr>
          <w:rFonts w:ascii="Times New Roman" w:hAnsi="Times New Roman" w:eastAsia="楷体_GB2312" w:cs="Times New Roman"/>
          <w:b w:val="0"/>
          <w:bCs w:val="0"/>
          <w:color w:val="auto"/>
          <w:lang w:val="zh-CN"/>
        </w:rPr>
        <w:id w:val="1517887412"/>
        <w:docPartObj>
          <w:docPartGallery w:val="Table of Contents"/>
          <w:docPartUnique/>
        </w:docPartObj>
      </w:sdtPr>
      <w:sdtEndPr>
        <w:rPr>
          <w:rFonts w:hint="eastAsia" w:ascii="楷体_GB2312" w:hAnsi="Times New Roman" w:eastAsia="楷体_GB2312" w:cs="Times New Roman"/>
          <w:b w:val="0"/>
          <w:bCs w:val="0"/>
          <w:color w:val="auto"/>
          <w:lang w:val="zh-CN"/>
        </w:rPr>
      </w:sdtEndPr>
      <w:sdtContent>
        <w:p w14:paraId="166E9E74">
          <w:pPr>
            <w:pStyle w:val="25"/>
            <w:jc w:val="center"/>
            <w:rPr>
              <w:rFonts w:ascii="Times New Roman" w:hAnsi="Times New Roman" w:eastAsia="楷体_GB2312" w:cs="Times New Roman"/>
              <w:b w:val="0"/>
              <w:color w:val="auto"/>
              <w:sz w:val="30"/>
              <w:szCs w:val="30"/>
            </w:rPr>
          </w:pPr>
          <w:r>
            <w:rPr>
              <w:rFonts w:ascii="Times New Roman" w:hAnsi="Times New Roman" w:eastAsia="楷体_GB2312" w:cs="Times New Roman"/>
              <w:b w:val="0"/>
              <w:color w:val="auto"/>
              <w:sz w:val="30"/>
              <w:szCs w:val="30"/>
              <w:lang w:val="zh-CN"/>
            </w:rPr>
            <w:t>目  录</w:t>
          </w:r>
        </w:p>
        <w:p w14:paraId="345E0B63">
          <w:pPr>
            <w:pStyle w:val="10"/>
            <w:tabs>
              <w:tab w:val="right" w:leader="dot" w:pos="8306"/>
            </w:tabs>
          </w:pPr>
          <w:r>
            <w:rPr>
              <w:rFonts w:hint="eastAsia" w:ascii="楷体_GB2312" w:cs="Times New Roman"/>
            </w:rPr>
            <w:fldChar w:fldCharType="begin"/>
          </w:r>
          <w:r>
            <w:rPr>
              <w:rFonts w:hint="eastAsia" w:ascii="楷体_GB2312" w:cs="Times New Roman"/>
            </w:rPr>
            <w:instrText xml:space="preserve"> TOC \o "1-3" \h \z \u </w:instrText>
          </w:r>
          <w:r>
            <w:rPr>
              <w:rFonts w:hint="eastAsia" w:ascii="楷体_GB2312" w:cs="Times New Roman"/>
            </w:rPr>
            <w:fldChar w:fldCharType="separate"/>
          </w:r>
          <w:r>
            <w:fldChar w:fldCharType="begin"/>
          </w:r>
          <w:r>
            <w:instrText xml:space="preserve"> HYPERLINK \l "_Toc613" </w:instrText>
          </w:r>
          <w:r>
            <w:fldChar w:fldCharType="separate"/>
          </w:r>
          <w:r>
            <w:rPr>
              <w:rFonts w:cs="Times New Roman"/>
              <w:szCs w:val="32"/>
            </w:rPr>
            <w:t>1 总   则</w:t>
          </w:r>
          <w:r>
            <w:tab/>
          </w:r>
          <w:r>
            <w:fldChar w:fldCharType="begin"/>
          </w:r>
          <w:r>
            <w:instrText xml:space="preserve"> PAGEREF _Toc613 \h </w:instrText>
          </w:r>
          <w:r>
            <w:fldChar w:fldCharType="separate"/>
          </w:r>
          <w:r>
            <w:t>4</w:t>
          </w:r>
          <w:r>
            <w:fldChar w:fldCharType="end"/>
          </w:r>
          <w:r>
            <w:fldChar w:fldCharType="end"/>
          </w:r>
        </w:p>
        <w:p w14:paraId="4C7D5242">
          <w:pPr>
            <w:pStyle w:val="10"/>
            <w:tabs>
              <w:tab w:val="right" w:leader="dot" w:pos="8306"/>
            </w:tabs>
          </w:pPr>
          <w:r>
            <w:fldChar w:fldCharType="begin"/>
          </w:r>
          <w:r>
            <w:instrText xml:space="preserve"> HYPERLINK \l "_Toc10204" </w:instrText>
          </w:r>
          <w:r>
            <w:fldChar w:fldCharType="separate"/>
          </w:r>
          <w:r>
            <w:rPr>
              <w:rFonts w:cs="Times New Roman"/>
              <w:szCs w:val="32"/>
            </w:rPr>
            <w:t>2 勘察、设计资质资格</w:t>
          </w:r>
          <w:r>
            <w:tab/>
          </w:r>
          <w:r>
            <w:fldChar w:fldCharType="begin"/>
          </w:r>
          <w:r>
            <w:instrText xml:space="preserve"> PAGEREF _Toc10204 \h </w:instrText>
          </w:r>
          <w:r>
            <w:fldChar w:fldCharType="separate"/>
          </w:r>
          <w:r>
            <w:t>6</w:t>
          </w:r>
          <w:r>
            <w:fldChar w:fldCharType="end"/>
          </w:r>
          <w:r>
            <w:fldChar w:fldCharType="end"/>
          </w:r>
        </w:p>
        <w:p w14:paraId="32D280CE">
          <w:pPr>
            <w:pStyle w:val="10"/>
            <w:tabs>
              <w:tab w:val="right" w:leader="dot" w:pos="8306"/>
            </w:tabs>
          </w:pPr>
          <w:r>
            <w:fldChar w:fldCharType="begin"/>
          </w:r>
          <w:r>
            <w:instrText xml:space="preserve"> HYPERLINK \l "_Toc6866" </w:instrText>
          </w:r>
          <w:r>
            <w:fldChar w:fldCharType="separate"/>
          </w:r>
          <w:r>
            <w:rPr>
              <w:rFonts w:cs="Times New Roman"/>
              <w:szCs w:val="32"/>
            </w:rPr>
            <w:t>3 建设工程勘察设计承包与分包</w:t>
          </w:r>
          <w:r>
            <w:tab/>
          </w:r>
          <w:r>
            <w:fldChar w:fldCharType="begin"/>
          </w:r>
          <w:r>
            <w:instrText xml:space="preserve"> PAGEREF _Toc6866 \h </w:instrText>
          </w:r>
          <w:r>
            <w:fldChar w:fldCharType="separate"/>
          </w:r>
          <w:r>
            <w:t>7</w:t>
          </w:r>
          <w:r>
            <w:fldChar w:fldCharType="end"/>
          </w:r>
          <w:r>
            <w:fldChar w:fldCharType="end"/>
          </w:r>
        </w:p>
        <w:p w14:paraId="2AA88565">
          <w:pPr>
            <w:pStyle w:val="10"/>
            <w:tabs>
              <w:tab w:val="right" w:leader="dot" w:pos="8306"/>
            </w:tabs>
          </w:pPr>
          <w:r>
            <w:fldChar w:fldCharType="begin"/>
          </w:r>
          <w:r>
            <w:instrText xml:space="preserve"> HYPERLINK \l "_Toc13" </w:instrText>
          </w:r>
          <w:r>
            <w:fldChar w:fldCharType="separate"/>
          </w:r>
          <w:r>
            <w:rPr>
              <w:rFonts w:cs="Times New Roman"/>
              <w:szCs w:val="32"/>
            </w:rPr>
            <w:t>4 勘察设计文件的编制与实施</w:t>
          </w:r>
          <w:r>
            <w:tab/>
          </w:r>
          <w:r>
            <w:fldChar w:fldCharType="begin"/>
          </w:r>
          <w:r>
            <w:instrText xml:space="preserve"> PAGEREF _Toc13 \h </w:instrText>
          </w:r>
          <w:r>
            <w:fldChar w:fldCharType="separate"/>
          </w:r>
          <w:r>
            <w:t>9</w:t>
          </w:r>
          <w:r>
            <w:fldChar w:fldCharType="end"/>
          </w:r>
          <w:r>
            <w:fldChar w:fldCharType="end"/>
          </w:r>
        </w:p>
        <w:p w14:paraId="0106A1EC">
          <w:pPr>
            <w:pStyle w:val="10"/>
            <w:tabs>
              <w:tab w:val="right" w:leader="dot" w:pos="8306"/>
            </w:tabs>
          </w:pPr>
          <w:r>
            <w:fldChar w:fldCharType="begin"/>
          </w:r>
          <w:r>
            <w:instrText xml:space="preserve"> HYPERLINK \l "_Toc7545" </w:instrText>
          </w:r>
          <w:r>
            <w:fldChar w:fldCharType="separate"/>
          </w:r>
          <w:r>
            <w:rPr>
              <w:rFonts w:cs="Times New Roman"/>
              <w:szCs w:val="32"/>
            </w:rPr>
            <w:t>5 建设工程勘察从业人员岗位职责</w:t>
          </w:r>
          <w:r>
            <w:tab/>
          </w:r>
          <w:r>
            <w:fldChar w:fldCharType="begin"/>
          </w:r>
          <w:r>
            <w:instrText xml:space="preserve"> PAGEREF _Toc7545 \h </w:instrText>
          </w:r>
          <w:r>
            <w:fldChar w:fldCharType="separate"/>
          </w:r>
          <w:r>
            <w:t>13</w:t>
          </w:r>
          <w:r>
            <w:fldChar w:fldCharType="end"/>
          </w:r>
          <w:r>
            <w:fldChar w:fldCharType="end"/>
          </w:r>
        </w:p>
        <w:p w14:paraId="2991E6D7">
          <w:pPr>
            <w:pStyle w:val="10"/>
            <w:tabs>
              <w:tab w:val="right" w:leader="dot" w:pos="8306"/>
            </w:tabs>
          </w:pPr>
          <w:r>
            <w:fldChar w:fldCharType="begin"/>
          </w:r>
          <w:r>
            <w:instrText xml:space="preserve"> HYPERLINK \l "_Toc1929" </w:instrText>
          </w:r>
          <w:r>
            <w:fldChar w:fldCharType="separate"/>
          </w:r>
          <w:r>
            <w:rPr>
              <w:rFonts w:hint="eastAsia" w:cs="Times New Roman"/>
            </w:rPr>
            <w:t xml:space="preserve">5.1 </w:t>
          </w:r>
          <w:r>
            <w:rPr>
              <w:rFonts w:cs="Times New Roman"/>
            </w:rPr>
            <w:t>项目负责人</w:t>
          </w:r>
          <w:r>
            <w:tab/>
          </w:r>
          <w:r>
            <w:fldChar w:fldCharType="begin"/>
          </w:r>
          <w:r>
            <w:instrText xml:space="preserve"> PAGEREF _Toc1929 \h </w:instrText>
          </w:r>
          <w:r>
            <w:fldChar w:fldCharType="separate"/>
          </w:r>
          <w:r>
            <w:t>13</w:t>
          </w:r>
          <w:r>
            <w:fldChar w:fldCharType="end"/>
          </w:r>
          <w:r>
            <w:fldChar w:fldCharType="end"/>
          </w:r>
        </w:p>
        <w:p w14:paraId="6DBDE2A7">
          <w:pPr>
            <w:pStyle w:val="10"/>
            <w:tabs>
              <w:tab w:val="right" w:leader="dot" w:pos="8306"/>
            </w:tabs>
          </w:pPr>
          <w:r>
            <w:fldChar w:fldCharType="begin"/>
          </w:r>
          <w:r>
            <w:instrText xml:space="preserve"> HYPERLINK \l "_Toc17742" </w:instrText>
          </w:r>
          <w:r>
            <w:fldChar w:fldCharType="separate"/>
          </w:r>
          <w:r>
            <w:rPr>
              <w:rFonts w:hint="eastAsia" w:cs="Times New Roman"/>
            </w:rPr>
            <w:t xml:space="preserve">5.2 </w:t>
          </w:r>
          <w:r>
            <w:rPr>
              <w:rFonts w:cs="Times New Roman"/>
            </w:rPr>
            <w:t>项目技术负责人</w:t>
          </w:r>
          <w:r>
            <w:tab/>
          </w:r>
          <w:r>
            <w:fldChar w:fldCharType="begin"/>
          </w:r>
          <w:r>
            <w:instrText xml:space="preserve"> PAGEREF _Toc17742 \h </w:instrText>
          </w:r>
          <w:r>
            <w:fldChar w:fldCharType="separate"/>
          </w:r>
          <w:r>
            <w:t>15</w:t>
          </w:r>
          <w:r>
            <w:fldChar w:fldCharType="end"/>
          </w:r>
          <w:r>
            <w:fldChar w:fldCharType="end"/>
          </w:r>
        </w:p>
        <w:p w14:paraId="5677620A">
          <w:pPr>
            <w:pStyle w:val="10"/>
            <w:tabs>
              <w:tab w:val="right" w:leader="dot" w:pos="8306"/>
            </w:tabs>
          </w:pPr>
          <w:r>
            <w:fldChar w:fldCharType="begin"/>
          </w:r>
          <w:r>
            <w:instrText xml:space="preserve"> HYPERLINK \l "_Toc3921" </w:instrText>
          </w:r>
          <w:r>
            <w:fldChar w:fldCharType="separate"/>
          </w:r>
          <w:r>
            <w:rPr>
              <w:rFonts w:hint="eastAsia" w:cs="Times New Roman"/>
            </w:rPr>
            <w:t xml:space="preserve">5.3 </w:t>
          </w:r>
          <w:r>
            <w:rPr>
              <w:rFonts w:cs="Times New Roman"/>
            </w:rPr>
            <w:t>审核人</w:t>
          </w:r>
          <w:r>
            <w:tab/>
          </w:r>
          <w:r>
            <w:fldChar w:fldCharType="begin"/>
          </w:r>
          <w:r>
            <w:instrText xml:space="preserve"> PAGEREF _Toc3921 \h </w:instrText>
          </w:r>
          <w:r>
            <w:fldChar w:fldCharType="separate"/>
          </w:r>
          <w:r>
            <w:t>15</w:t>
          </w:r>
          <w:r>
            <w:fldChar w:fldCharType="end"/>
          </w:r>
          <w:r>
            <w:fldChar w:fldCharType="end"/>
          </w:r>
        </w:p>
        <w:p w14:paraId="4BB71BE6">
          <w:pPr>
            <w:pStyle w:val="10"/>
            <w:tabs>
              <w:tab w:val="right" w:leader="dot" w:pos="8306"/>
            </w:tabs>
          </w:pPr>
          <w:r>
            <w:fldChar w:fldCharType="begin"/>
          </w:r>
          <w:r>
            <w:instrText xml:space="preserve"> HYPERLINK \l "_Toc445" </w:instrText>
          </w:r>
          <w:r>
            <w:fldChar w:fldCharType="separate"/>
          </w:r>
          <w:r>
            <w:rPr>
              <w:rFonts w:hint="eastAsia" w:cs="Times New Roman"/>
            </w:rPr>
            <w:t xml:space="preserve">5.4 </w:t>
          </w:r>
          <w:r>
            <w:rPr>
              <w:rFonts w:cs="Times New Roman"/>
            </w:rPr>
            <w:t>审定人</w:t>
          </w:r>
          <w:r>
            <w:tab/>
          </w:r>
          <w:r>
            <w:fldChar w:fldCharType="begin"/>
          </w:r>
          <w:r>
            <w:instrText xml:space="preserve"> PAGEREF _Toc445 \h </w:instrText>
          </w:r>
          <w:r>
            <w:fldChar w:fldCharType="separate"/>
          </w:r>
          <w:r>
            <w:t>16</w:t>
          </w:r>
          <w:r>
            <w:fldChar w:fldCharType="end"/>
          </w:r>
          <w:r>
            <w:fldChar w:fldCharType="end"/>
          </w:r>
        </w:p>
        <w:p w14:paraId="2B7967BE">
          <w:pPr>
            <w:pStyle w:val="10"/>
            <w:tabs>
              <w:tab w:val="right" w:leader="dot" w:pos="8306"/>
            </w:tabs>
          </w:pPr>
          <w:r>
            <w:fldChar w:fldCharType="begin"/>
          </w:r>
          <w:r>
            <w:instrText xml:space="preserve"> HYPERLINK \l "_Toc27084" </w:instrText>
          </w:r>
          <w:r>
            <w:fldChar w:fldCharType="separate"/>
          </w:r>
          <w:r>
            <w:rPr>
              <w:rFonts w:hint="eastAsia" w:cs="Times New Roman"/>
            </w:rPr>
            <w:t xml:space="preserve">5.5 </w:t>
          </w:r>
          <w:r>
            <w:rPr>
              <w:rFonts w:cs="Times New Roman"/>
            </w:rPr>
            <w:t>技术负责人</w:t>
          </w:r>
          <w:r>
            <w:tab/>
          </w:r>
          <w:r>
            <w:fldChar w:fldCharType="begin"/>
          </w:r>
          <w:r>
            <w:instrText xml:space="preserve"> PAGEREF _Toc27084 \h </w:instrText>
          </w:r>
          <w:r>
            <w:fldChar w:fldCharType="separate"/>
          </w:r>
          <w:r>
            <w:t>16</w:t>
          </w:r>
          <w:r>
            <w:fldChar w:fldCharType="end"/>
          </w:r>
          <w:r>
            <w:fldChar w:fldCharType="end"/>
          </w:r>
        </w:p>
        <w:p w14:paraId="464092B6">
          <w:pPr>
            <w:pStyle w:val="10"/>
            <w:tabs>
              <w:tab w:val="right" w:leader="dot" w:pos="8306"/>
            </w:tabs>
          </w:pPr>
          <w:r>
            <w:fldChar w:fldCharType="begin"/>
          </w:r>
          <w:r>
            <w:instrText xml:space="preserve"> HYPERLINK \l "_Toc8599" </w:instrText>
          </w:r>
          <w:r>
            <w:fldChar w:fldCharType="separate"/>
          </w:r>
          <w:r>
            <w:rPr>
              <w:rFonts w:hint="eastAsia" w:cs="Times New Roman"/>
            </w:rPr>
            <w:t xml:space="preserve">5.6 </w:t>
          </w:r>
          <w:r>
            <w:rPr>
              <w:rFonts w:cs="Times New Roman"/>
            </w:rPr>
            <w:t>编录员</w:t>
          </w:r>
          <w:r>
            <w:tab/>
          </w:r>
          <w:r>
            <w:fldChar w:fldCharType="begin"/>
          </w:r>
          <w:r>
            <w:instrText xml:space="preserve"> PAGEREF _Toc8599 \h </w:instrText>
          </w:r>
          <w:r>
            <w:fldChar w:fldCharType="separate"/>
          </w:r>
          <w:r>
            <w:t>17</w:t>
          </w:r>
          <w:r>
            <w:fldChar w:fldCharType="end"/>
          </w:r>
          <w:r>
            <w:fldChar w:fldCharType="end"/>
          </w:r>
        </w:p>
        <w:p w14:paraId="4A003013">
          <w:pPr>
            <w:pStyle w:val="10"/>
            <w:tabs>
              <w:tab w:val="right" w:leader="dot" w:pos="8306"/>
            </w:tabs>
          </w:pPr>
          <w:r>
            <w:fldChar w:fldCharType="begin"/>
          </w:r>
          <w:r>
            <w:instrText xml:space="preserve"> HYPERLINK \l "_Toc24704" </w:instrText>
          </w:r>
          <w:r>
            <w:fldChar w:fldCharType="separate"/>
          </w:r>
          <w:r>
            <w:rPr>
              <w:rFonts w:hint="eastAsia" w:cs="Times New Roman"/>
            </w:rPr>
            <w:t xml:space="preserve">5.7 </w:t>
          </w:r>
          <w:r>
            <w:rPr>
              <w:rFonts w:cs="Times New Roman"/>
            </w:rPr>
            <w:t>试验员</w:t>
          </w:r>
          <w:r>
            <w:tab/>
          </w:r>
          <w:r>
            <w:fldChar w:fldCharType="begin"/>
          </w:r>
          <w:r>
            <w:instrText xml:space="preserve"> PAGEREF _Toc24704 \h </w:instrText>
          </w:r>
          <w:r>
            <w:fldChar w:fldCharType="separate"/>
          </w:r>
          <w:r>
            <w:t>18</w:t>
          </w:r>
          <w:r>
            <w:fldChar w:fldCharType="end"/>
          </w:r>
          <w:r>
            <w:fldChar w:fldCharType="end"/>
          </w:r>
        </w:p>
        <w:p w14:paraId="4927C8AC">
          <w:pPr>
            <w:pStyle w:val="10"/>
            <w:tabs>
              <w:tab w:val="right" w:leader="dot" w:pos="8306"/>
            </w:tabs>
          </w:pPr>
          <w:r>
            <w:fldChar w:fldCharType="begin"/>
          </w:r>
          <w:r>
            <w:instrText xml:space="preserve"> HYPERLINK \l "_Toc3674" </w:instrText>
          </w:r>
          <w:r>
            <w:fldChar w:fldCharType="separate"/>
          </w:r>
          <w:r>
            <w:rPr>
              <w:rFonts w:cs="Times New Roman"/>
              <w:szCs w:val="32"/>
            </w:rPr>
            <w:t xml:space="preserve">6 </w:t>
          </w:r>
          <w:r>
            <w:rPr>
              <w:rFonts w:hint="eastAsia" w:cs="Times New Roman"/>
              <w:szCs w:val="32"/>
            </w:rPr>
            <w:t>建筑工程</w:t>
          </w:r>
          <w:r>
            <w:rPr>
              <w:rFonts w:cs="Times New Roman"/>
              <w:szCs w:val="32"/>
            </w:rPr>
            <w:t>设计从业人员岗位职责</w:t>
          </w:r>
          <w:r>
            <w:tab/>
          </w:r>
          <w:r>
            <w:fldChar w:fldCharType="begin"/>
          </w:r>
          <w:r>
            <w:instrText xml:space="preserve"> PAGEREF _Toc3674 \h </w:instrText>
          </w:r>
          <w:r>
            <w:fldChar w:fldCharType="separate"/>
          </w:r>
          <w:r>
            <w:t>19</w:t>
          </w:r>
          <w:r>
            <w:fldChar w:fldCharType="end"/>
          </w:r>
          <w:r>
            <w:fldChar w:fldCharType="end"/>
          </w:r>
        </w:p>
        <w:p w14:paraId="106FBFD2">
          <w:pPr>
            <w:pStyle w:val="10"/>
            <w:tabs>
              <w:tab w:val="right" w:leader="dot" w:pos="8306"/>
            </w:tabs>
          </w:pPr>
          <w:r>
            <w:fldChar w:fldCharType="begin"/>
          </w:r>
          <w:r>
            <w:instrText xml:space="preserve"> HYPERLINK \l "_Toc11450" </w:instrText>
          </w:r>
          <w:r>
            <w:fldChar w:fldCharType="separate"/>
          </w:r>
          <w:r>
            <w:rPr>
              <w:rFonts w:hint="eastAsia" w:cs="Times New Roman"/>
            </w:rPr>
            <w:t xml:space="preserve">6.1 </w:t>
          </w:r>
          <w:r>
            <w:rPr>
              <w:rFonts w:cs="Times New Roman"/>
            </w:rPr>
            <w:t>项目负责人</w:t>
          </w:r>
          <w:r>
            <w:tab/>
          </w:r>
          <w:r>
            <w:fldChar w:fldCharType="begin"/>
          </w:r>
          <w:r>
            <w:instrText xml:space="preserve"> PAGEREF _Toc11450 \h </w:instrText>
          </w:r>
          <w:r>
            <w:fldChar w:fldCharType="separate"/>
          </w:r>
          <w:r>
            <w:t>19</w:t>
          </w:r>
          <w:r>
            <w:fldChar w:fldCharType="end"/>
          </w:r>
          <w:r>
            <w:fldChar w:fldCharType="end"/>
          </w:r>
        </w:p>
        <w:p w14:paraId="179BF196">
          <w:pPr>
            <w:pStyle w:val="10"/>
            <w:tabs>
              <w:tab w:val="right" w:leader="dot" w:pos="8306"/>
            </w:tabs>
          </w:pPr>
          <w:r>
            <w:fldChar w:fldCharType="begin"/>
          </w:r>
          <w:r>
            <w:instrText xml:space="preserve"> HYPERLINK \l "_Toc25281" </w:instrText>
          </w:r>
          <w:r>
            <w:fldChar w:fldCharType="separate"/>
          </w:r>
          <w:r>
            <w:rPr>
              <w:rFonts w:hint="eastAsia" w:cs="Times New Roman"/>
            </w:rPr>
            <w:t xml:space="preserve">6.2 </w:t>
          </w:r>
          <w:r>
            <w:rPr>
              <w:rFonts w:cs="Times New Roman"/>
            </w:rPr>
            <w:t>专业负责人</w:t>
          </w:r>
          <w:r>
            <w:tab/>
          </w:r>
          <w:r>
            <w:fldChar w:fldCharType="begin"/>
          </w:r>
          <w:r>
            <w:instrText xml:space="preserve"> PAGEREF _Toc25281 \h </w:instrText>
          </w:r>
          <w:r>
            <w:fldChar w:fldCharType="separate"/>
          </w:r>
          <w:r>
            <w:t>21</w:t>
          </w:r>
          <w:r>
            <w:fldChar w:fldCharType="end"/>
          </w:r>
          <w:r>
            <w:fldChar w:fldCharType="end"/>
          </w:r>
        </w:p>
        <w:p w14:paraId="53FA0A53">
          <w:pPr>
            <w:pStyle w:val="10"/>
            <w:tabs>
              <w:tab w:val="right" w:leader="dot" w:pos="8306"/>
            </w:tabs>
          </w:pPr>
          <w:r>
            <w:fldChar w:fldCharType="begin"/>
          </w:r>
          <w:r>
            <w:instrText xml:space="preserve"> HYPERLINK \l "_Toc12901" </w:instrText>
          </w:r>
          <w:r>
            <w:fldChar w:fldCharType="separate"/>
          </w:r>
          <w:r>
            <w:rPr>
              <w:rFonts w:hint="eastAsia" w:cs="Times New Roman"/>
            </w:rPr>
            <w:t xml:space="preserve">6.3 </w:t>
          </w:r>
          <w:r>
            <w:rPr>
              <w:rFonts w:cs="Times New Roman"/>
            </w:rPr>
            <w:t>设计人</w:t>
          </w:r>
          <w:r>
            <w:tab/>
          </w:r>
          <w:r>
            <w:fldChar w:fldCharType="begin"/>
          </w:r>
          <w:r>
            <w:instrText xml:space="preserve"> PAGEREF _Toc12901 \h </w:instrText>
          </w:r>
          <w:r>
            <w:fldChar w:fldCharType="separate"/>
          </w:r>
          <w:r>
            <w:t>22</w:t>
          </w:r>
          <w:r>
            <w:fldChar w:fldCharType="end"/>
          </w:r>
          <w:r>
            <w:fldChar w:fldCharType="end"/>
          </w:r>
        </w:p>
        <w:p w14:paraId="7AE3987C">
          <w:pPr>
            <w:pStyle w:val="10"/>
            <w:tabs>
              <w:tab w:val="right" w:leader="dot" w:pos="8306"/>
            </w:tabs>
          </w:pPr>
          <w:r>
            <w:fldChar w:fldCharType="begin"/>
          </w:r>
          <w:r>
            <w:instrText xml:space="preserve"> HYPERLINK \l "_Toc16060" </w:instrText>
          </w:r>
          <w:r>
            <w:fldChar w:fldCharType="separate"/>
          </w:r>
          <w:r>
            <w:rPr>
              <w:rFonts w:hint="eastAsia" w:cs="Times New Roman"/>
            </w:rPr>
            <w:t xml:space="preserve">6.4 </w:t>
          </w:r>
          <w:r>
            <w:rPr>
              <w:rFonts w:cs="Times New Roman"/>
            </w:rPr>
            <w:t>校对</w:t>
          </w:r>
          <w:r>
            <w:rPr>
              <w:rFonts w:cs="Times New Roman"/>
              <w:lang w:bidi="ar"/>
            </w:rPr>
            <w:t>（核）</w:t>
          </w:r>
          <w:r>
            <w:rPr>
              <w:rFonts w:cs="Times New Roman"/>
            </w:rPr>
            <w:t>人</w:t>
          </w:r>
          <w:r>
            <w:tab/>
          </w:r>
          <w:r>
            <w:fldChar w:fldCharType="begin"/>
          </w:r>
          <w:r>
            <w:instrText xml:space="preserve"> PAGEREF _Toc16060 \h </w:instrText>
          </w:r>
          <w:r>
            <w:fldChar w:fldCharType="separate"/>
          </w:r>
          <w:r>
            <w:t>22</w:t>
          </w:r>
          <w:r>
            <w:fldChar w:fldCharType="end"/>
          </w:r>
          <w:r>
            <w:fldChar w:fldCharType="end"/>
          </w:r>
        </w:p>
        <w:p w14:paraId="405B4383">
          <w:pPr>
            <w:pStyle w:val="10"/>
            <w:tabs>
              <w:tab w:val="right" w:leader="dot" w:pos="8306"/>
            </w:tabs>
          </w:pPr>
          <w:r>
            <w:fldChar w:fldCharType="begin"/>
          </w:r>
          <w:r>
            <w:instrText xml:space="preserve"> HYPERLINK \l "_Toc30363" </w:instrText>
          </w:r>
          <w:r>
            <w:fldChar w:fldCharType="separate"/>
          </w:r>
          <w:r>
            <w:rPr>
              <w:rFonts w:hint="eastAsia" w:cs="Times New Roman"/>
            </w:rPr>
            <w:t xml:space="preserve">6.5 </w:t>
          </w:r>
          <w:r>
            <w:rPr>
              <w:rFonts w:cs="Times New Roman"/>
            </w:rPr>
            <w:t>审核人</w:t>
          </w:r>
          <w:r>
            <w:tab/>
          </w:r>
          <w:r>
            <w:fldChar w:fldCharType="begin"/>
          </w:r>
          <w:r>
            <w:instrText xml:space="preserve"> PAGEREF _Toc30363 \h </w:instrText>
          </w:r>
          <w:r>
            <w:fldChar w:fldCharType="separate"/>
          </w:r>
          <w:r>
            <w:t>23</w:t>
          </w:r>
          <w:r>
            <w:fldChar w:fldCharType="end"/>
          </w:r>
          <w:r>
            <w:fldChar w:fldCharType="end"/>
          </w:r>
        </w:p>
        <w:p w14:paraId="22EFCFC6">
          <w:pPr>
            <w:pStyle w:val="10"/>
            <w:tabs>
              <w:tab w:val="right" w:leader="dot" w:pos="8306"/>
            </w:tabs>
          </w:pPr>
          <w:r>
            <w:fldChar w:fldCharType="begin"/>
          </w:r>
          <w:r>
            <w:instrText xml:space="preserve"> HYPERLINK \l "_Toc3138" </w:instrText>
          </w:r>
          <w:r>
            <w:fldChar w:fldCharType="separate"/>
          </w:r>
          <w:r>
            <w:rPr>
              <w:rFonts w:hint="eastAsia" w:cs="Times New Roman"/>
            </w:rPr>
            <w:t xml:space="preserve">6.6 </w:t>
          </w:r>
          <w:r>
            <w:rPr>
              <w:rFonts w:cs="Times New Roman"/>
            </w:rPr>
            <w:t>审定人</w:t>
          </w:r>
          <w:r>
            <w:tab/>
          </w:r>
          <w:r>
            <w:fldChar w:fldCharType="begin"/>
          </w:r>
          <w:r>
            <w:instrText xml:space="preserve"> PAGEREF _Toc3138 \h </w:instrText>
          </w:r>
          <w:r>
            <w:fldChar w:fldCharType="separate"/>
          </w:r>
          <w:r>
            <w:t>24</w:t>
          </w:r>
          <w:r>
            <w:fldChar w:fldCharType="end"/>
          </w:r>
          <w:r>
            <w:fldChar w:fldCharType="end"/>
          </w:r>
        </w:p>
        <w:p w14:paraId="33BC80EC">
          <w:pPr>
            <w:pStyle w:val="10"/>
            <w:tabs>
              <w:tab w:val="right" w:leader="dot" w:pos="8306"/>
            </w:tabs>
          </w:pPr>
          <w:r>
            <w:fldChar w:fldCharType="begin"/>
          </w:r>
          <w:r>
            <w:instrText xml:space="preserve"> HYPERLINK \l "_Toc22453" </w:instrText>
          </w:r>
          <w:r>
            <w:fldChar w:fldCharType="separate"/>
          </w:r>
          <w:r>
            <w:rPr>
              <w:rFonts w:cs="Times New Roman"/>
              <w:szCs w:val="32"/>
            </w:rPr>
            <w:t>7 建设工程勘察单位质量管控</w:t>
          </w:r>
          <w:r>
            <w:tab/>
          </w:r>
          <w:r>
            <w:fldChar w:fldCharType="begin"/>
          </w:r>
          <w:r>
            <w:instrText xml:space="preserve"> PAGEREF _Toc22453 \h </w:instrText>
          </w:r>
          <w:r>
            <w:fldChar w:fldCharType="separate"/>
          </w:r>
          <w:r>
            <w:t>26</w:t>
          </w:r>
          <w:r>
            <w:fldChar w:fldCharType="end"/>
          </w:r>
          <w:r>
            <w:fldChar w:fldCharType="end"/>
          </w:r>
        </w:p>
        <w:p w14:paraId="72ACDC0F">
          <w:pPr>
            <w:pStyle w:val="10"/>
            <w:tabs>
              <w:tab w:val="right" w:leader="dot" w:pos="8306"/>
            </w:tabs>
          </w:pPr>
          <w:r>
            <w:fldChar w:fldCharType="begin"/>
          </w:r>
          <w:r>
            <w:instrText xml:space="preserve"> HYPERLINK \l "_Toc17305" </w:instrText>
          </w:r>
          <w:r>
            <w:fldChar w:fldCharType="separate"/>
          </w:r>
          <w:r>
            <w:rPr>
              <w:rFonts w:cs="Times New Roman"/>
            </w:rPr>
            <w:t>7.1 基本规定</w:t>
          </w:r>
          <w:r>
            <w:tab/>
          </w:r>
          <w:r>
            <w:fldChar w:fldCharType="begin"/>
          </w:r>
          <w:r>
            <w:instrText xml:space="preserve"> PAGEREF _Toc17305 \h </w:instrText>
          </w:r>
          <w:r>
            <w:fldChar w:fldCharType="separate"/>
          </w:r>
          <w:r>
            <w:t>26</w:t>
          </w:r>
          <w:r>
            <w:fldChar w:fldCharType="end"/>
          </w:r>
          <w:r>
            <w:fldChar w:fldCharType="end"/>
          </w:r>
        </w:p>
        <w:p w14:paraId="04E67280">
          <w:pPr>
            <w:pStyle w:val="10"/>
            <w:tabs>
              <w:tab w:val="right" w:leader="dot" w:pos="8306"/>
            </w:tabs>
          </w:pPr>
          <w:r>
            <w:fldChar w:fldCharType="begin"/>
          </w:r>
          <w:r>
            <w:instrText xml:space="preserve"> HYPERLINK \l "_Toc31460" </w:instrText>
          </w:r>
          <w:r>
            <w:fldChar w:fldCharType="separate"/>
          </w:r>
          <w:r>
            <w:rPr>
              <w:rFonts w:cs="Times New Roman"/>
            </w:rPr>
            <w:t>7.2 前期准备</w:t>
          </w:r>
          <w:r>
            <w:tab/>
          </w:r>
          <w:r>
            <w:fldChar w:fldCharType="begin"/>
          </w:r>
          <w:r>
            <w:instrText xml:space="preserve"> PAGEREF _Toc31460 \h </w:instrText>
          </w:r>
          <w:r>
            <w:fldChar w:fldCharType="separate"/>
          </w:r>
          <w:r>
            <w:t>26</w:t>
          </w:r>
          <w:r>
            <w:fldChar w:fldCharType="end"/>
          </w:r>
          <w:r>
            <w:fldChar w:fldCharType="end"/>
          </w:r>
        </w:p>
        <w:p w14:paraId="2A421C30">
          <w:pPr>
            <w:pStyle w:val="10"/>
            <w:tabs>
              <w:tab w:val="right" w:leader="dot" w:pos="8306"/>
            </w:tabs>
          </w:pPr>
          <w:r>
            <w:fldChar w:fldCharType="begin"/>
          </w:r>
          <w:r>
            <w:instrText xml:space="preserve"> HYPERLINK \l "_Toc29454" </w:instrText>
          </w:r>
          <w:r>
            <w:fldChar w:fldCharType="separate"/>
          </w:r>
          <w:r>
            <w:rPr>
              <w:rFonts w:cs="Times New Roman"/>
            </w:rPr>
            <w:t>7.3 现场作业</w:t>
          </w:r>
          <w:r>
            <w:tab/>
          </w:r>
          <w:r>
            <w:fldChar w:fldCharType="begin"/>
          </w:r>
          <w:r>
            <w:instrText xml:space="preserve"> PAGEREF _Toc29454 \h </w:instrText>
          </w:r>
          <w:r>
            <w:fldChar w:fldCharType="separate"/>
          </w:r>
          <w:r>
            <w:t>27</w:t>
          </w:r>
          <w:r>
            <w:fldChar w:fldCharType="end"/>
          </w:r>
          <w:r>
            <w:fldChar w:fldCharType="end"/>
          </w:r>
        </w:p>
        <w:p w14:paraId="256A7F85">
          <w:pPr>
            <w:pStyle w:val="10"/>
            <w:tabs>
              <w:tab w:val="right" w:leader="dot" w:pos="8306"/>
            </w:tabs>
          </w:pPr>
          <w:r>
            <w:fldChar w:fldCharType="begin"/>
          </w:r>
          <w:r>
            <w:instrText xml:space="preserve"> HYPERLINK \l "_Toc17311" </w:instrText>
          </w:r>
          <w:r>
            <w:fldChar w:fldCharType="separate"/>
          </w:r>
          <w:r>
            <w:rPr>
              <w:rFonts w:cs="Times New Roman"/>
            </w:rPr>
            <w:t>7.4 室内试验</w:t>
          </w:r>
          <w:r>
            <w:tab/>
          </w:r>
          <w:r>
            <w:fldChar w:fldCharType="begin"/>
          </w:r>
          <w:r>
            <w:instrText xml:space="preserve"> PAGEREF _Toc17311 \h </w:instrText>
          </w:r>
          <w:r>
            <w:fldChar w:fldCharType="separate"/>
          </w:r>
          <w:r>
            <w:t>27</w:t>
          </w:r>
          <w:r>
            <w:fldChar w:fldCharType="end"/>
          </w:r>
          <w:r>
            <w:fldChar w:fldCharType="end"/>
          </w:r>
        </w:p>
        <w:p w14:paraId="01FB740C">
          <w:pPr>
            <w:pStyle w:val="10"/>
            <w:tabs>
              <w:tab w:val="right" w:leader="dot" w:pos="8306"/>
            </w:tabs>
          </w:pPr>
          <w:r>
            <w:fldChar w:fldCharType="begin"/>
          </w:r>
          <w:r>
            <w:instrText xml:space="preserve"> HYPERLINK \l "_Toc11567" </w:instrText>
          </w:r>
          <w:r>
            <w:fldChar w:fldCharType="separate"/>
          </w:r>
          <w:r>
            <w:rPr>
              <w:rFonts w:cs="Times New Roman"/>
            </w:rPr>
            <w:t>7.5 内业整理</w:t>
          </w:r>
          <w:r>
            <w:tab/>
          </w:r>
          <w:r>
            <w:fldChar w:fldCharType="begin"/>
          </w:r>
          <w:r>
            <w:instrText xml:space="preserve"> PAGEREF _Toc11567 \h </w:instrText>
          </w:r>
          <w:r>
            <w:fldChar w:fldCharType="separate"/>
          </w:r>
          <w:r>
            <w:t>28</w:t>
          </w:r>
          <w:r>
            <w:fldChar w:fldCharType="end"/>
          </w:r>
          <w:r>
            <w:fldChar w:fldCharType="end"/>
          </w:r>
        </w:p>
        <w:p w14:paraId="454C90AA">
          <w:pPr>
            <w:pStyle w:val="10"/>
            <w:tabs>
              <w:tab w:val="right" w:leader="dot" w:pos="8306"/>
            </w:tabs>
          </w:pPr>
          <w:r>
            <w:fldChar w:fldCharType="begin"/>
          </w:r>
          <w:r>
            <w:instrText xml:space="preserve"> HYPERLINK \l "_Toc2918" </w:instrText>
          </w:r>
          <w:r>
            <w:fldChar w:fldCharType="separate"/>
          </w:r>
          <w:r>
            <w:rPr>
              <w:rFonts w:cs="Times New Roman"/>
            </w:rPr>
            <w:t>7.6 后续服务</w:t>
          </w:r>
          <w:r>
            <w:tab/>
          </w:r>
          <w:r>
            <w:fldChar w:fldCharType="begin"/>
          </w:r>
          <w:r>
            <w:instrText xml:space="preserve"> PAGEREF _Toc2918 \h </w:instrText>
          </w:r>
          <w:r>
            <w:fldChar w:fldCharType="separate"/>
          </w:r>
          <w:r>
            <w:t>29</w:t>
          </w:r>
          <w:r>
            <w:fldChar w:fldCharType="end"/>
          </w:r>
          <w:r>
            <w:fldChar w:fldCharType="end"/>
          </w:r>
        </w:p>
        <w:p w14:paraId="02AF44D5">
          <w:pPr>
            <w:pStyle w:val="10"/>
            <w:tabs>
              <w:tab w:val="right" w:leader="dot" w:pos="8306"/>
            </w:tabs>
          </w:pPr>
          <w:r>
            <w:fldChar w:fldCharType="begin"/>
          </w:r>
          <w:r>
            <w:instrText xml:space="preserve"> HYPERLINK \l "_Toc23040" </w:instrText>
          </w:r>
          <w:r>
            <w:fldChar w:fldCharType="separate"/>
          </w:r>
          <w:r>
            <w:rPr>
              <w:rFonts w:cs="Times New Roman"/>
              <w:szCs w:val="32"/>
            </w:rPr>
            <w:t>8 建设工程设计单位质量管控</w:t>
          </w:r>
          <w:r>
            <w:tab/>
          </w:r>
          <w:r>
            <w:fldChar w:fldCharType="begin"/>
          </w:r>
          <w:r>
            <w:instrText xml:space="preserve"> PAGEREF _Toc23040 \h </w:instrText>
          </w:r>
          <w:r>
            <w:fldChar w:fldCharType="separate"/>
          </w:r>
          <w:r>
            <w:t>31</w:t>
          </w:r>
          <w:r>
            <w:fldChar w:fldCharType="end"/>
          </w:r>
          <w:r>
            <w:fldChar w:fldCharType="end"/>
          </w:r>
        </w:p>
        <w:p w14:paraId="7B60C7D6">
          <w:pPr>
            <w:pStyle w:val="10"/>
            <w:tabs>
              <w:tab w:val="right" w:leader="dot" w:pos="8306"/>
            </w:tabs>
          </w:pPr>
          <w:r>
            <w:fldChar w:fldCharType="begin"/>
          </w:r>
          <w:r>
            <w:instrText xml:space="preserve"> HYPERLINK \l "_Toc17572" </w:instrText>
          </w:r>
          <w:r>
            <w:fldChar w:fldCharType="separate"/>
          </w:r>
          <w:r>
            <w:rPr>
              <w:rFonts w:cs="Times New Roman"/>
            </w:rPr>
            <w:t>8.1 基本规定</w:t>
          </w:r>
          <w:r>
            <w:tab/>
          </w:r>
          <w:r>
            <w:fldChar w:fldCharType="begin"/>
          </w:r>
          <w:r>
            <w:instrText xml:space="preserve"> PAGEREF _Toc17572 \h </w:instrText>
          </w:r>
          <w:r>
            <w:fldChar w:fldCharType="separate"/>
          </w:r>
          <w:r>
            <w:t>31</w:t>
          </w:r>
          <w:r>
            <w:fldChar w:fldCharType="end"/>
          </w:r>
          <w:r>
            <w:fldChar w:fldCharType="end"/>
          </w:r>
        </w:p>
        <w:p w14:paraId="270D27FB">
          <w:pPr>
            <w:pStyle w:val="10"/>
            <w:tabs>
              <w:tab w:val="right" w:leader="dot" w:pos="8306"/>
            </w:tabs>
          </w:pPr>
          <w:r>
            <w:fldChar w:fldCharType="begin"/>
          </w:r>
          <w:r>
            <w:instrText xml:space="preserve"> HYPERLINK \l "_Toc2765" </w:instrText>
          </w:r>
          <w:r>
            <w:fldChar w:fldCharType="separate"/>
          </w:r>
          <w:r>
            <w:rPr>
              <w:rFonts w:cs="Times New Roman"/>
            </w:rPr>
            <w:t>8.2 设计输入资料评审</w:t>
          </w:r>
          <w:r>
            <w:tab/>
          </w:r>
          <w:r>
            <w:fldChar w:fldCharType="begin"/>
          </w:r>
          <w:r>
            <w:instrText xml:space="preserve"> PAGEREF _Toc2765 \h </w:instrText>
          </w:r>
          <w:r>
            <w:fldChar w:fldCharType="separate"/>
          </w:r>
          <w:r>
            <w:t>31</w:t>
          </w:r>
          <w:r>
            <w:fldChar w:fldCharType="end"/>
          </w:r>
          <w:r>
            <w:fldChar w:fldCharType="end"/>
          </w:r>
        </w:p>
        <w:p w14:paraId="02D5954C">
          <w:pPr>
            <w:pStyle w:val="10"/>
            <w:tabs>
              <w:tab w:val="right" w:leader="dot" w:pos="8306"/>
            </w:tabs>
          </w:pPr>
          <w:r>
            <w:fldChar w:fldCharType="begin"/>
          </w:r>
          <w:r>
            <w:instrText xml:space="preserve"> HYPERLINK \l "_Toc18884" </w:instrText>
          </w:r>
          <w:r>
            <w:fldChar w:fldCharType="separate"/>
          </w:r>
          <w:r>
            <w:rPr>
              <w:rFonts w:cs="Times New Roman"/>
            </w:rPr>
            <w:t>8.3 专业定案</w:t>
          </w:r>
          <w:r>
            <w:tab/>
          </w:r>
          <w:r>
            <w:fldChar w:fldCharType="begin"/>
          </w:r>
          <w:r>
            <w:instrText xml:space="preserve"> PAGEREF _Toc18884 \h </w:instrText>
          </w:r>
          <w:r>
            <w:fldChar w:fldCharType="separate"/>
          </w:r>
          <w:r>
            <w:t>32</w:t>
          </w:r>
          <w:r>
            <w:fldChar w:fldCharType="end"/>
          </w:r>
          <w:r>
            <w:fldChar w:fldCharType="end"/>
          </w:r>
        </w:p>
        <w:p w14:paraId="76643ED3">
          <w:pPr>
            <w:pStyle w:val="10"/>
            <w:tabs>
              <w:tab w:val="right" w:leader="dot" w:pos="8306"/>
            </w:tabs>
          </w:pPr>
          <w:r>
            <w:fldChar w:fldCharType="begin"/>
          </w:r>
          <w:r>
            <w:instrText xml:space="preserve"> HYPERLINK \l "_Toc11644" </w:instrText>
          </w:r>
          <w:r>
            <w:fldChar w:fldCharType="separate"/>
          </w:r>
          <w:r>
            <w:rPr>
              <w:rFonts w:cs="Times New Roman"/>
            </w:rPr>
            <w:t>8.4 互提资料</w:t>
          </w:r>
          <w:r>
            <w:tab/>
          </w:r>
          <w:r>
            <w:fldChar w:fldCharType="begin"/>
          </w:r>
          <w:r>
            <w:instrText xml:space="preserve"> PAGEREF _Toc11644 \h </w:instrText>
          </w:r>
          <w:r>
            <w:fldChar w:fldCharType="separate"/>
          </w:r>
          <w:r>
            <w:t>32</w:t>
          </w:r>
          <w:r>
            <w:fldChar w:fldCharType="end"/>
          </w:r>
          <w:r>
            <w:fldChar w:fldCharType="end"/>
          </w:r>
        </w:p>
        <w:p w14:paraId="00A0623C">
          <w:pPr>
            <w:pStyle w:val="10"/>
            <w:tabs>
              <w:tab w:val="right" w:leader="dot" w:pos="8306"/>
            </w:tabs>
          </w:pPr>
          <w:r>
            <w:fldChar w:fldCharType="begin"/>
          </w:r>
          <w:r>
            <w:instrText xml:space="preserve"> HYPERLINK \l "_Toc25001" </w:instrText>
          </w:r>
          <w:r>
            <w:fldChar w:fldCharType="separate"/>
          </w:r>
          <w:r>
            <w:rPr>
              <w:rFonts w:cs="Times New Roman"/>
            </w:rPr>
            <w:t>8.5 设计文件校审</w:t>
          </w:r>
          <w:r>
            <w:tab/>
          </w:r>
          <w:r>
            <w:fldChar w:fldCharType="begin"/>
          </w:r>
          <w:r>
            <w:instrText xml:space="preserve"> PAGEREF _Toc25001 \h </w:instrText>
          </w:r>
          <w:r>
            <w:fldChar w:fldCharType="separate"/>
          </w:r>
          <w:r>
            <w:t>32</w:t>
          </w:r>
          <w:r>
            <w:fldChar w:fldCharType="end"/>
          </w:r>
          <w:r>
            <w:fldChar w:fldCharType="end"/>
          </w:r>
        </w:p>
        <w:p w14:paraId="6A6DD90A">
          <w:pPr>
            <w:pStyle w:val="10"/>
            <w:tabs>
              <w:tab w:val="right" w:leader="dot" w:pos="8306"/>
            </w:tabs>
          </w:pPr>
          <w:r>
            <w:fldChar w:fldCharType="begin"/>
          </w:r>
          <w:r>
            <w:instrText xml:space="preserve"> HYPERLINK \l "_Toc9108" </w:instrText>
          </w:r>
          <w:r>
            <w:fldChar w:fldCharType="separate"/>
          </w:r>
          <w:r>
            <w:rPr>
              <w:rFonts w:cs="Times New Roman"/>
            </w:rPr>
            <w:t>8.6 图纸会审</w:t>
          </w:r>
          <w:r>
            <w:tab/>
          </w:r>
          <w:r>
            <w:fldChar w:fldCharType="begin"/>
          </w:r>
          <w:r>
            <w:instrText xml:space="preserve"> PAGEREF _Toc9108 \h </w:instrText>
          </w:r>
          <w:r>
            <w:fldChar w:fldCharType="separate"/>
          </w:r>
          <w:r>
            <w:t>33</w:t>
          </w:r>
          <w:r>
            <w:fldChar w:fldCharType="end"/>
          </w:r>
          <w:r>
            <w:fldChar w:fldCharType="end"/>
          </w:r>
        </w:p>
        <w:p w14:paraId="4DD389DF">
          <w:pPr>
            <w:pStyle w:val="10"/>
            <w:tabs>
              <w:tab w:val="right" w:leader="dot" w:pos="8306"/>
            </w:tabs>
          </w:pPr>
          <w:r>
            <w:fldChar w:fldCharType="begin"/>
          </w:r>
          <w:r>
            <w:instrText xml:space="preserve"> HYPERLINK \l "_Toc3370" </w:instrText>
          </w:r>
          <w:r>
            <w:fldChar w:fldCharType="separate"/>
          </w:r>
          <w:r>
            <w:rPr>
              <w:rFonts w:cs="Times New Roman"/>
            </w:rPr>
            <w:t>8.7 设计变更</w:t>
          </w:r>
          <w:r>
            <w:tab/>
          </w:r>
          <w:r>
            <w:fldChar w:fldCharType="begin"/>
          </w:r>
          <w:r>
            <w:instrText xml:space="preserve"> PAGEREF _Toc3370 \h </w:instrText>
          </w:r>
          <w:r>
            <w:fldChar w:fldCharType="separate"/>
          </w:r>
          <w:r>
            <w:t>33</w:t>
          </w:r>
          <w:r>
            <w:fldChar w:fldCharType="end"/>
          </w:r>
          <w:r>
            <w:fldChar w:fldCharType="end"/>
          </w:r>
        </w:p>
        <w:p w14:paraId="0655628A">
          <w:pPr>
            <w:pStyle w:val="10"/>
            <w:tabs>
              <w:tab w:val="right" w:leader="dot" w:pos="8306"/>
            </w:tabs>
          </w:pPr>
          <w:r>
            <w:fldChar w:fldCharType="begin"/>
          </w:r>
          <w:r>
            <w:instrText xml:space="preserve"> HYPERLINK \l "_Toc8787" </w:instrText>
          </w:r>
          <w:r>
            <w:fldChar w:fldCharType="separate"/>
          </w:r>
          <w:r>
            <w:rPr>
              <w:rFonts w:cs="Times New Roman"/>
            </w:rPr>
            <w:t>8.8 存档、竣工验收</w:t>
          </w:r>
          <w:r>
            <w:tab/>
          </w:r>
          <w:r>
            <w:fldChar w:fldCharType="begin"/>
          </w:r>
          <w:r>
            <w:instrText xml:space="preserve"> PAGEREF _Toc8787 \h </w:instrText>
          </w:r>
          <w:r>
            <w:fldChar w:fldCharType="separate"/>
          </w:r>
          <w:r>
            <w:t>33</w:t>
          </w:r>
          <w:r>
            <w:fldChar w:fldCharType="end"/>
          </w:r>
          <w:r>
            <w:fldChar w:fldCharType="end"/>
          </w:r>
        </w:p>
        <w:p w14:paraId="2A036B05">
          <w:pPr>
            <w:pStyle w:val="10"/>
            <w:tabs>
              <w:tab w:val="right" w:leader="dot" w:pos="8306"/>
            </w:tabs>
          </w:pPr>
          <w:r>
            <w:fldChar w:fldCharType="begin"/>
          </w:r>
          <w:r>
            <w:instrText xml:space="preserve"> HYPERLINK \l "_Toc3403" </w:instrText>
          </w:r>
          <w:r>
            <w:fldChar w:fldCharType="separate"/>
          </w:r>
          <w:r>
            <w:rPr>
              <w:rFonts w:cs="Times New Roman"/>
              <w:szCs w:val="32"/>
            </w:rPr>
            <w:t>引用标准目录</w:t>
          </w:r>
          <w:r>
            <w:tab/>
          </w:r>
          <w:r>
            <w:fldChar w:fldCharType="begin"/>
          </w:r>
          <w:r>
            <w:instrText xml:space="preserve"> PAGEREF _Toc3403 \h </w:instrText>
          </w:r>
          <w:r>
            <w:fldChar w:fldCharType="separate"/>
          </w:r>
          <w:r>
            <w:t>35</w:t>
          </w:r>
          <w:r>
            <w:fldChar w:fldCharType="end"/>
          </w:r>
          <w:r>
            <w:fldChar w:fldCharType="end"/>
          </w:r>
        </w:p>
        <w:p w14:paraId="587B0D17">
          <w:pPr>
            <w:rPr>
              <w:rFonts w:ascii="楷体_GB2312" w:cs="Times New Roman"/>
            </w:rPr>
          </w:pPr>
          <w:r>
            <w:rPr>
              <w:rFonts w:hint="eastAsia" w:ascii="楷体_GB2312" w:cs="Times New Roman"/>
              <w:lang w:val="zh-CN"/>
            </w:rPr>
            <w:fldChar w:fldCharType="end"/>
          </w:r>
        </w:p>
      </w:sdtContent>
    </w:sdt>
    <w:p w14:paraId="06808369">
      <w:pPr>
        <w:pStyle w:val="2"/>
        <w:ind w:left="0" w:leftChars="0" w:firstLine="0" w:firstLineChars="0"/>
        <w:rPr>
          <w:rFonts w:cs="Times New Roman"/>
        </w:rPr>
      </w:pPr>
    </w:p>
    <w:p w14:paraId="24819AB1">
      <w:pPr>
        <w:pStyle w:val="2"/>
        <w:pageBreakBefore/>
        <w:numPr>
          <w:ilvl w:val="0"/>
          <w:numId w:val="2"/>
        </w:numPr>
        <w:ind w:left="488" w:leftChars="0" w:hanging="488" w:hangingChars="152"/>
        <w:jc w:val="center"/>
        <w:outlineLvl w:val="0"/>
        <w:rPr>
          <w:rFonts w:ascii="仿宋_GB2312" w:eastAsia="仿宋_GB2312" w:cs="Times New Roman"/>
          <w:b/>
          <w:sz w:val="32"/>
          <w:szCs w:val="32"/>
        </w:rPr>
      </w:pPr>
      <w:bookmarkStart w:id="0" w:name="_Toc613"/>
      <w:r>
        <w:rPr>
          <w:rFonts w:hint="eastAsia" w:ascii="仿宋_GB2312" w:eastAsia="仿宋_GB2312" w:cs="Times New Roman"/>
          <w:b/>
          <w:sz w:val="32"/>
          <w:szCs w:val="32"/>
        </w:rPr>
        <w:t>总   则</w:t>
      </w:r>
      <w:bookmarkEnd w:id="0"/>
    </w:p>
    <w:p w14:paraId="21139A0A">
      <w:pPr>
        <w:pStyle w:val="12"/>
        <w:widowControl/>
        <w:numPr>
          <w:ilvl w:val="1"/>
          <w:numId w:val="3"/>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为加强</w:t>
      </w:r>
      <w:bookmarkStart w:id="1" w:name="OLE_LINK1"/>
      <w:bookmarkStart w:id="2" w:name="OLE_LINK2"/>
      <w:r>
        <w:rPr>
          <w:rFonts w:hint="eastAsia" w:ascii="仿宋_GB2312" w:eastAsia="仿宋_GB2312"/>
          <w:sz w:val="32"/>
          <w:szCs w:val="32"/>
        </w:rPr>
        <w:t>房屋建筑和市政基础设施建设工程</w:t>
      </w:r>
      <w:bookmarkEnd w:id="1"/>
      <w:bookmarkEnd w:id="2"/>
      <w:r>
        <w:rPr>
          <w:rFonts w:hint="eastAsia" w:ascii="仿宋_GB2312" w:eastAsia="仿宋_GB2312"/>
          <w:sz w:val="32"/>
          <w:szCs w:val="32"/>
        </w:rPr>
        <w:t>（以下简称建设工程）勘察、设计活动责任意识，加强行业从业人员队伍建设，提高建设工程勘察、设计文件质量，推动行业高质量发展，保护人民生命和财产安全，根据《中华人民共和国建筑法》《建设工程质量管理条例》《建设工程勘察设计管理条例》《建设工程勘察设计资质管理规定》等法律、行政法规，结合省、市实际，制定本导则。</w:t>
      </w:r>
    </w:p>
    <w:p w14:paraId="74C75364">
      <w:pPr>
        <w:pStyle w:val="12"/>
        <w:widowControl/>
        <w:numPr>
          <w:ilvl w:val="1"/>
          <w:numId w:val="3"/>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青岛市范围内从事房屋建筑和市政基础设施建设工程勘察、设计活动，应遵守本导则。</w:t>
      </w:r>
    </w:p>
    <w:p w14:paraId="57E965BC">
      <w:pPr>
        <w:pStyle w:val="12"/>
        <w:widowControl/>
        <w:numPr>
          <w:ilvl w:val="1"/>
          <w:numId w:val="3"/>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本导则所称建设工程勘察，是指根据建设工程的要求，查明、分析、评价建设场地的地质地理环境特征和岩土工程条件，编制建设工程勘察文件的活动。</w:t>
      </w:r>
    </w:p>
    <w:p w14:paraId="69016D50">
      <w:pPr>
        <w:pStyle w:val="12"/>
        <w:widowControl/>
        <w:numPr>
          <w:ilvl w:val="1"/>
          <w:numId w:val="3"/>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本导则所称建设工程设计，是指根据建设工程的要求，对建设工程所需的技术、经济、资源、环境等条件进行综合分析、论证，编制建设工程设计文件的活动。</w:t>
      </w:r>
    </w:p>
    <w:p w14:paraId="59E5526A">
      <w:pPr>
        <w:pStyle w:val="12"/>
        <w:widowControl/>
        <w:spacing w:beforeAutospacing="0" w:after="120" w:afterAutospacing="0"/>
        <w:jc w:val="both"/>
        <w:rPr>
          <w:rFonts w:ascii="仿宋_GB2312" w:eastAsia="仿宋_GB2312"/>
          <w:color w:val="0000FF"/>
          <w:sz w:val="32"/>
          <w:szCs w:val="32"/>
        </w:rPr>
      </w:pPr>
      <w:r>
        <w:rPr>
          <w:rFonts w:hint="eastAsia" w:ascii="仿宋_GB2312" w:eastAsia="仿宋_GB2312"/>
          <w:color w:val="0000FF"/>
          <w:sz w:val="32"/>
          <w:szCs w:val="32"/>
        </w:rPr>
        <w:t>条文说明：1.3-1.4条根据《建设工程勘察设计管理条例》第二条编写。</w:t>
      </w:r>
    </w:p>
    <w:p w14:paraId="5BAA0851">
      <w:pPr>
        <w:pStyle w:val="21"/>
        <w:numPr>
          <w:ilvl w:val="1"/>
          <w:numId w:val="3"/>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建设工程勘察、设计应当与社会、经济发展水平相适应，做到经济效益、社会效益和环境效益相统一。</w:t>
      </w:r>
    </w:p>
    <w:p w14:paraId="7D766B4D">
      <w:pPr>
        <w:pStyle w:val="12"/>
        <w:widowControl/>
        <w:spacing w:beforeAutospacing="0" w:after="120" w:afterAutospacing="0"/>
        <w:jc w:val="both"/>
        <w:rPr>
          <w:rFonts w:ascii="仿宋_GB2312" w:eastAsia="仿宋_GB2312"/>
          <w:color w:val="0000FF"/>
          <w:sz w:val="32"/>
          <w:szCs w:val="32"/>
        </w:rPr>
      </w:pPr>
      <w:r>
        <w:rPr>
          <w:rFonts w:hint="eastAsia" w:ascii="仿宋_GB2312" w:eastAsia="仿宋_GB2312"/>
          <w:color w:val="0000FF"/>
          <w:sz w:val="32"/>
          <w:szCs w:val="32"/>
        </w:rPr>
        <w:t>条文说明：本条根据《建设工程勘察设计管理条例》第三条编写。</w:t>
      </w:r>
    </w:p>
    <w:p w14:paraId="08B6EC0E">
      <w:pPr>
        <w:pStyle w:val="21"/>
        <w:numPr>
          <w:ilvl w:val="1"/>
          <w:numId w:val="3"/>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从事建设工程勘察、设计活动，应当坚持先勘察、后设计、再施工的原则。</w:t>
      </w:r>
    </w:p>
    <w:p w14:paraId="2C4E83C1">
      <w:pPr>
        <w:pStyle w:val="12"/>
        <w:widowControl/>
        <w:spacing w:beforeAutospacing="0" w:after="120" w:afterAutospacing="0"/>
        <w:jc w:val="both"/>
        <w:rPr>
          <w:rFonts w:ascii="仿宋_GB2312" w:eastAsia="仿宋_GB2312"/>
          <w:color w:val="0000FF"/>
          <w:sz w:val="32"/>
          <w:szCs w:val="32"/>
        </w:rPr>
      </w:pPr>
      <w:r>
        <w:rPr>
          <w:rFonts w:hint="eastAsia" w:ascii="仿宋_GB2312" w:eastAsia="仿宋_GB2312"/>
          <w:color w:val="0000FF"/>
          <w:sz w:val="32"/>
          <w:szCs w:val="32"/>
        </w:rPr>
        <w:t>条文说明：本条根据《建设工程勘察设计管理条例》第四条编写。</w:t>
      </w:r>
    </w:p>
    <w:p w14:paraId="07150DF1">
      <w:pPr>
        <w:pStyle w:val="12"/>
        <w:widowControl/>
        <w:numPr>
          <w:ilvl w:val="1"/>
          <w:numId w:val="3"/>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建设工程勘察、设计单位必须依法进行建设工程勘察、设计，严格执行工程建设强制性标准，并对建设工程勘察、设计的质量负责。</w:t>
      </w:r>
    </w:p>
    <w:p w14:paraId="752474D3">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条文说明：本条根据《建设工程勘察设计管理条例》第五条和《建设工程质量管理条例》第十九条编写。</w:t>
      </w:r>
    </w:p>
    <w:p w14:paraId="3A0A2D11">
      <w:pPr>
        <w:pStyle w:val="12"/>
        <w:widowControl/>
        <w:numPr>
          <w:ilvl w:val="1"/>
          <w:numId w:val="3"/>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建设单位不得以任何理由，要求勘察、设计单位在工程设计中违反法律、行政法规和建筑工程质量、安全标准，降低工程质量。勘察、设计单位对建设单位违反规定提出的降低工程质量的要求，应当予以拒绝。</w:t>
      </w:r>
    </w:p>
    <w:p w14:paraId="3E176BFE">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条文说明：本条根据《中华人民共和国建筑法》第五十四条和《建设工程勘察质量管理办法》第八条编写。</w:t>
      </w:r>
    </w:p>
    <w:p w14:paraId="542A30B0">
      <w:pPr>
        <w:pStyle w:val="2"/>
        <w:pageBreakBefore/>
        <w:numPr>
          <w:ilvl w:val="0"/>
          <w:numId w:val="2"/>
        </w:numPr>
        <w:ind w:left="0" w:leftChars="0" w:firstLine="0" w:firstLineChars="0"/>
        <w:jc w:val="center"/>
        <w:outlineLvl w:val="0"/>
        <w:rPr>
          <w:rFonts w:ascii="仿宋_GB2312" w:eastAsia="仿宋_GB2312" w:cs="Times New Roman"/>
          <w:b/>
          <w:sz w:val="32"/>
          <w:szCs w:val="32"/>
        </w:rPr>
      </w:pPr>
      <w:bookmarkStart w:id="3" w:name="_Toc10204"/>
      <w:r>
        <w:rPr>
          <w:rFonts w:hint="eastAsia" w:ascii="仿宋_GB2312" w:eastAsia="仿宋_GB2312" w:cs="Times New Roman"/>
          <w:b/>
          <w:sz w:val="32"/>
          <w:szCs w:val="32"/>
        </w:rPr>
        <w:t>勘察、设计资质资格</w:t>
      </w:r>
      <w:bookmarkEnd w:id="3"/>
    </w:p>
    <w:p w14:paraId="0BD71B2D">
      <w:pPr>
        <w:pStyle w:val="2"/>
        <w:numPr>
          <w:ilvl w:val="0"/>
          <w:numId w:val="4"/>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从事建设工程勘察、工程设计活动的企业，应当按照其拥有的注册资本、专业技术人员、技术装备和勘察设计业绩等条件申请资质，经审查合格，取得建设工程勘察、工程设计资质证书后，方可在资质许可的范围内从事建设工程勘察、工程设计活动。</w:t>
      </w:r>
    </w:p>
    <w:p w14:paraId="7CEC60C9">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条文说明：本条根据《建设工程勘察设计资质管理规定》第三条编写。</w:t>
      </w:r>
    </w:p>
    <w:p w14:paraId="65366B8F">
      <w:pPr>
        <w:pStyle w:val="2"/>
        <w:numPr>
          <w:ilvl w:val="0"/>
          <w:numId w:val="4"/>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单位应当在其资质等级许可的范围内承揽建设工程勘察、设计业务。禁止建设工程勘察、设计单位无资质或超越其资质等级许可的范围或者以其他建设工程勘察、设计单位的名义承揽建设工程勘察、设计业务。禁止建设工程勘察、设计单位允许其他单位或者个人以本单位的名义承揽建设工程勘察、设计业务。</w:t>
      </w:r>
    </w:p>
    <w:p w14:paraId="7FC92B24">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条文说明：本条根据《建设工程勘察设计管理条例》第八条编写。</w:t>
      </w:r>
    </w:p>
    <w:p w14:paraId="6352AA63">
      <w:pPr>
        <w:pStyle w:val="2"/>
        <w:numPr>
          <w:ilvl w:val="0"/>
          <w:numId w:val="4"/>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国家对从事建设工程勘察、设计活动的专业技术人员，实行执业资格注册管理制度。未经注册的建设工程勘察、设计人员，不得以注册执业人员的名义从事建设工程勘察、设计活动。</w:t>
      </w:r>
    </w:p>
    <w:p w14:paraId="159921AF">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条文说明：本条根据《建设工程勘察设计管理条例》第九条编写。</w:t>
      </w:r>
    </w:p>
    <w:p w14:paraId="5A17728A">
      <w:pPr>
        <w:pStyle w:val="2"/>
        <w:numPr>
          <w:ilvl w:val="0"/>
          <w:numId w:val="4"/>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建设工程勘察、设计注册执业人员和其他专业技术人员只能受聘于一个建设工程勘察、设计单位；未受聘于建设工程勘察、设计单位的，不得从事建设工程的勘察、设计活动。</w:t>
      </w:r>
    </w:p>
    <w:p w14:paraId="543742AD">
      <w:pPr>
        <w:pStyle w:val="2"/>
        <w:ind w:left="0" w:leftChars="0" w:firstLine="0" w:firstLineChars="0"/>
        <w:rPr>
          <w:rFonts w:ascii="仿宋_GB2312" w:eastAsia="仿宋_GB2312" w:cs="Times New Roman"/>
          <w:sz w:val="32"/>
          <w:szCs w:val="32"/>
        </w:rPr>
      </w:pPr>
      <w:r>
        <w:rPr>
          <w:rFonts w:hint="eastAsia" w:ascii="仿宋_GB2312" w:eastAsia="仿宋_GB2312" w:cs="Times New Roman"/>
          <w:color w:val="0000FF"/>
          <w:sz w:val="32"/>
          <w:szCs w:val="32"/>
        </w:rPr>
        <w:t>条文说明：本条根据《建设工程勘察设计管理条例》第十条编写。</w:t>
      </w:r>
    </w:p>
    <w:p w14:paraId="738E32BB">
      <w:pPr>
        <w:pStyle w:val="2"/>
        <w:pageBreakBefore/>
        <w:numPr>
          <w:ilvl w:val="0"/>
          <w:numId w:val="2"/>
        </w:numPr>
        <w:ind w:left="0" w:leftChars="0" w:firstLine="0" w:firstLineChars="0"/>
        <w:jc w:val="center"/>
        <w:outlineLvl w:val="0"/>
        <w:rPr>
          <w:rFonts w:ascii="仿宋_GB2312" w:eastAsia="仿宋_GB2312" w:cs="Times New Roman"/>
          <w:b/>
          <w:sz w:val="32"/>
          <w:szCs w:val="32"/>
        </w:rPr>
      </w:pPr>
      <w:bookmarkStart w:id="4" w:name="_Toc6866"/>
      <w:r>
        <w:rPr>
          <w:rFonts w:hint="eastAsia" w:ascii="仿宋_GB2312" w:eastAsia="仿宋_GB2312" w:cs="Times New Roman"/>
          <w:b/>
          <w:sz w:val="32"/>
          <w:szCs w:val="32"/>
        </w:rPr>
        <w:t>建设工程勘察设计承包与分包</w:t>
      </w:r>
      <w:bookmarkEnd w:id="4"/>
    </w:p>
    <w:p w14:paraId="4F7316ED">
      <w:pPr>
        <w:pStyle w:val="21"/>
        <w:numPr>
          <w:ilvl w:val="0"/>
          <w:numId w:val="5"/>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单位不得以他人名义投标，也不得利用伪造、转让、无效或者租借的资质证书参加投标，或者以任何方式请其他单位在自己编制的投标文件代为签字盖章，损害国家利益、社会公共利益和招标人的合法权益。</w:t>
      </w:r>
    </w:p>
    <w:p w14:paraId="1DDD14E8">
      <w:pPr>
        <w:spacing w:after="12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条文说明：本条根据《工程建设项目勘察设计招标投标办法》第二十九条编写。</w:t>
      </w:r>
    </w:p>
    <w:p w14:paraId="50310E30">
      <w:pPr>
        <w:pStyle w:val="21"/>
        <w:numPr>
          <w:ilvl w:val="0"/>
          <w:numId w:val="5"/>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建设工程勘察设计单位不得通过故意压低投资额、降低施工技术要求、减少占地面积，或者缩短工期等手段弄虚作假，骗取中标。</w:t>
      </w:r>
    </w:p>
    <w:p w14:paraId="18A31D22">
      <w:pPr>
        <w:spacing w:after="12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条文说明：本条根据《工程建设项目勘察设计招标投标办法》第三十条编写。</w:t>
      </w:r>
    </w:p>
    <w:p w14:paraId="0FF42885">
      <w:pPr>
        <w:pStyle w:val="21"/>
        <w:numPr>
          <w:ilvl w:val="0"/>
          <w:numId w:val="5"/>
        </w:numPr>
        <w:spacing w:after="120"/>
        <w:ind w:firstLineChars="0"/>
        <w:rPr>
          <w:rFonts w:ascii="仿宋_GB2312" w:eastAsia="仿宋_GB2312" w:cs="Times New Roman"/>
          <w:sz w:val="32"/>
          <w:szCs w:val="32"/>
        </w:rPr>
      </w:pPr>
      <w:r>
        <w:rPr>
          <w:rFonts w:hint="eastAsia" w:ascii="仿宋_GB2312" w:eastAsia="仿宋_GB2312" w:cs="Times New Roman"/>
          <w:sz w:val="32"/>
          <w:szCs w:val="32"/>
        </w:rPr>
        <w:t>投标人不得相互串通投标报价，不得排挤其他投标人。</w:t>
      </w:r>
    </w:p>
    <w:p w14:paraId="781ACB59">
      <w:pPr>
        <w:spacing w:after="120"/>
        <w:rPr>
          <w:rFonts w:ascii="仿宋_GB2312" w:eastAsia="仿宋_GB2312" w:cs="Times New Roman"/>
          <w:sz w:val="32"/>
          <w:szCs w:val="32"/>
        </w:rPr>
      </w:pPr>
      <w:r>
        <w:rPr>
          <w:rFonts w:hint="eastAsia" w:ascii="仿宋_GB2312" w:eastAsia="仿宋_GB2312" w:cs="Times New Roman"/>
          <w:color w:val="0000FF"/>
          <w:sz w:val="32"/>
          <w:szCs w:val="32"/>
        </w:rPr>
        <w:t>条文说明：本条根据《山东省房屋建筑和市政工程招标投标办法》第二十六条编写。</w:t>
      </w:r>
    </w:p>
    <w:p w14:paraId="2623333F">
      <w:pPr>
        <w:pStyle w:val="21"/>
        <w:numPr>
          <w:ilvl w:val="0"/>
          <w:numId w:val="5"/>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建设工程勘察、设计单位不得转包或者违法分包所承揽的工程。</w:t>
      </w:r>
    </w:p>
    <w:p w14:paraId="357B0670">
      <w:pPr>
        <w:spacing w:after="12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条文说明：本条根据《建设工程质量管理条例》第十八条、《建设工程勘察设计管理条例》第二十条编写。</w:t>
      </w:r>
    </w:p>
    <w:p w14:paraId="7C84F575">
      <w:pPr>
        <w:pStyle w:val="21"/>
        <w:numPr>
          <w:ilvl w:val="0"/>
          <w:numId w:val="5"/>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承包整个建设工程勘察、设计项目的总承包企业，经建设单位书面同意，可以将所承包的勘察、设计中的部分专业或者非主体业务，分包给其他具有相应资质等级的勘察、设计企业；分包企业不得将业务再分包。</w:t>
      </w:r>
    </w:p>
    <w:p w14:paraId="53E308E5">
      <w:pPr>
        <w:spacing w:after="120"/>
        <w:rPr>
          <w:rFonts w:ascii="仿宋_GB2312" w:eastAsia="仿宋_GB2312" w:cs="Times New Roman"/>
          <w:sz w:val="32"/>
          <w:szCs w:val="32"/>
        </w:rPr>
      </w:pPr>
      <w:r>
        <w:rPr>
          <w:rFonts w:hint="eastAsia" w:ascii="仿宋_GB2312" w:eastAsia="仿宋_GB2312" w:cs="Times New Roman"/>
          <w:color w:val="0000FF"/>
          <w:sz w:val="32"/>
          <w:szCs w:val="32"/>
        </w:rPr>
        <w:t>条文说明：本条根据《山东省建设工程勘察设计管理条例》第二十六条编写。</w:t>
      </w:r>
    </w:p>
    <w:p w14:paraId="1310DC91">
      <w:pPr>
        <w:pStyle w:val="21"/>
        <w:numPr>
          <w:ilvl w:val="0"/>
          <w:numId w:val="5"/>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在分包项目实施前，勘察单位应对分包方进行技术交底，并应对分包方的作业人员和设备进行验证或确认。</w:t>
      </w:r>
    </w:p>
    <w:p w14:paraId="7ACA4DC4">
      <w:pPr>
        <w:pStyle w:val="21"/>
        <w:numPr>
          <w:ilvl w:val="0"/>
          <w:numId w:val="5"/>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勘察单位应根据分包管理制度和分包合同中规定的技术质量监管要求，对分包项目现场实施监督和检查，发现问题应督促分包方整改并跟踪复查。</w:t>
      </w:r>
    </w:p>
    <w:p w14:paraId="2E26EED0">
      <w:pPr>
        <w:pStyle w:val="21"/>
        <w:numPr>
          <w:ilvl w:val="0"/>
          <w:numId w:val="5"/>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勘察单位应按合同或协议中规定的质量验收标准和验收要求，对分包项目进行验收。对未达到要求的，应通知分包方进行修改或返工。对修改或返工过的成果应再次审核和验证。</w:t>
      </w:r>
    </w:p>
    <w:p w14:paraId="1447BB69">
      <w:pPr>
        <w:pStyle w:val="2"/>
        <w:ind w:left="0" w:leftChars="0" w:firstLine="0" w:firstLineChars="0"/>
        <w:rPr>
          <w:rFonts w:ascii="仿宋_GB2312" w:eastAsia="仿宋_GB2312" w:cs="Times New Roman"/>
          <w:sz w:val="32"/>
          <w:szCs w:val="32"/>
        </w:rPr>
      </w:pPr>
      <w:r>
        <w:rPr>
          <w:rFonts w:hint="eastAsia" w:ascii="仿宋_GB2312" w:eastAsia="仿宋_GB2312" w:cs="Times New Roman"/>
          <w:color w:val="0000FF"/>
          <w:sz w:val="32"/>
          <w:szCs w:val="32"/>
        </w:rPr>
        <w:t>条文说明：3.6-3.8条根据《工程建设勘察企业质量管理标准》第8章编写。</w:t>
      </w:r>
    </w:p>
    <w:p w14:paraId="4A48340C">
      <w:pPr>
        <w:pStyle w:val="2"/>
        <w:pageBreakBefore/>
        <w:numPr>
          <w:ilvl w:val="0"/>
          <w:numId w:val="2"/>
        </w:numPr>
        <w:ind w:left="0" w:leftChars="0" w:firstLine="0" w:firstLineChars="0"/>
        <w:jc w:val="center"/>
        <w:outlineLvl w:val="0"/>
        <w:rPr>
          <w:rFonts w:ascii="仿宋_GB2312" w:eastAsia="仿宋_GB2312" w:cs="Times New Roman"/>
          <w:b/>
          <w:sz w:val="32"/>
          <w:szCs w:val="32"/>
        </w:rPr>
      </w:pPr>
      <w:bookmarkStart w:id="5" w:name="_Toc13"/>
      <w:r>
        <w:rPr>
          <w:rFonts w:hint="eastAsia" w:ascii="仿宋_GB2312" w:eastAsia="仿宋_GB2312" w:cs="Times New Roman"/>
          <w:b/>
          <w:sz w:val="32"/>
          <w:szCs w:val="32"/>
        </w:rPr>
        <w:t>勘察设计文件的编制与实施</w:t>
      </w:r>
      <w:bookmarkEnd w:id="5"/>
    </w:p>
    <w:p w14:paraId="3907DD64">
      <w:pPr>
        <w:pStyle w:val="2"/>
        <w:numPr>
          <w:ilvl w:val="0"/>
          <w:numId w:val="6"/>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编制建设工程勘察、设计文件，应当以下列规定为依据：</w:t>
      </w:r>
    </w:p>
    <w:p w14:paraId="1C8850E0">
      <w:pPr>
        <w:pStyle w:val="2"/>
        <w:numPr>
          <w:ilvl w:val="0"/>
          <w:numId w:val="7"/>
        </w:numPr>
        <w:ind w:left="0" w:leftChars="0" w:firstLine="640"/>
        <w:rPr>
          <w:rFonts w:ascii="仿宋_GB2312" w:eastAsia="仿宋_GB2312" w:cs="Times New Roman"/>
          <w:sz w:val="32"/>
          <w:szCs w:val="32"/>
        </w:rPr>
      </w:pPr>
      <w:r>
        <w:rPr>
          <w:rFonts w:hint="eastAsia" w:ascii="仿宋_GB2312" w:eastAsia="仿宋_GB2312" w:cs="Times New Roman"/>
          <w:sz w:val="32"/>
          <w:szCs w:val="32"/>
        </w:rPr>
        <w:t>项目批准文件；</w:t>
      </w:r>
    </w:p>
    <w:p w14:paraId="5376A829">
      <w:pPr>
        <w:pStyle w:val="2"/>
        <w:numPr>
          <w:ilvl w:val="0"/>
          <w:numId w:val="7"/>
        </w:numPr>
        <w:ind w:left="0" w:leftChars="0" w:firstLine="640"/>
        <w:rPr>
          <w:rFonts w:ascii="仿宋_GB2312" w:eastAsia="仿宋_GB2312" w:cs="Times New Roman"/>
          <w:sz w:val="32"/>
          <w:szCs w:val="32"/>
        </w:rPr>
      </w:pPr>
      <w:r>
        <w:rPr>
          <w:rFonts w:hint="eastAsia" w:ascii="仿宋_GB2312" w:eastAsia="仿宋_GB2312" w:cs="Times New Roman"/>
          <w:sz w:val="32"/>
          <w:szCs w:val="32"/>
        </w:rPr>
        <w:t>城乡规划；</w:t>
      </w:r>
    </w:p>
    <w:p w14:paraId="44C84E30">
      <w:pPr>
        <w:pStyle w:val="2"/>
        <w:numPr>
          <w:ilvl w:val="0"/>
          <w:numId w:val="7"/>
        </w:numPr>
        <w:ind w:left="0" w:leftChars="0" w:firstLine="640"/>
        <w:rPr>
          <w:rFonts w:ascii="仿宋_GB2312" w:eastAsia="仿宋_GB2312" w:cs="Times New Roman"/>
          <w:sz w:val="32"/>
          <w:szCs w:val="32"/>
        </w:rPr>
      </w:pPr>
      <w:r>
        <w:rPr>
          <w:rFonts w:hint="eastAsia" w:ascii="仿宋_GB2312" w:eastAsia="仿宋_GB2312" w:cs="Times New Roman"/>
          <w:sz w:val="32"/>
          <w:szCs w:val="32"/>
        </w:rPr>
        <w:t>工程建设强制性标准；</w:t>
      </w:r>
    </w:p>
    <w:p w14:paraId="3D1586FF">
      <w:pPr>
        <w:pStyle w:val="2"/>
        <w:numPr>
          <w:ilvl w:val="0"/>
          <w:numId w:val="7"/>
        </w:numPr>
        <w:ind w:left="0" w:leftChars="0" w:firstLine="640"/>
        <w:rPr>
          <w:rFonts w:ascii="仿宋_GB2312" w:eastAsia="仿宋_GB2312" w:cs="Times New Roman"/>
          <w:sz w:val="32"/>
          <w:szCs w:val="32"/>
        </w:rPr>
      </w:pPr>
      <w:r>
        <w:rPr>
          <w:rFonts w:hint="eastAsia" w:ascii="仿宋_GB2312" w:eastAsia="仿宋_GB2312" w:cs="Times New Roman"/>
          <w:sz w:val="32"/>
          <w:szCs w:val="32"/>
        </w:rPr>
        <w:t>国家规定的建设工程勘察、设计深度要求。</w:t>
      </w:r>
    </w:p>
    <w:p w14:paraId="478E7620">
      <w:pPr>
        <w:pStyle w:val="2"/>
        <w:ind w:left="0" w:leftChars="0" w:firstLine="640"/>
        <w:rPr>
          <w:rFonts w:ascii="仿宋_GB2312" w:eastAsia="仿宋_GB2312" w:cs="Times New Roman"/>
          <w:sz w:val="32"/>
          <w:szCs w:val="32"/>
        </w:rPr>
      </w:pPr>
      <w:r>
        <w:rPr>
          <w:rFonts w:hint="eastAsia" w:ascii="仿宋_GB2312" w:eastAsia="仿宋_GB2312" w:cs="Times New Roman"/>
          <w:sz w:val="32"/>
          <w:szCs w:val="32"/>
        </w:rPr>
        <w:t>铁路、交通、水利等专业建设工程，还应当以专业规划的要求为依据。</w:t>
      </w:r>
    </w:p>
    <w:p w14:paraId="1A68BB32">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条文说明：本条根据《建设工程勘察设计管理条例》第二十五条编写。</w:t>
      </w:r>
    </w:p>
    <w:p w14:paraId="190AF9BE">
      <w:pPr>
        <w:pStyle w:val="21"/>
        <w:numPr>
          <w:ilvl w:val="0"/>
          <w:numId w:val="6"/>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编制建设工程勘察文件，应当真实、准确，满足建设工程规划、选址、设计、岩土治理和施工的需要。</w:t>
      </w:r>
    </w:p>
    <w:p w14:paraId="0292BD40">
      <w:pPr>
        <w:pStyle w:val="21"/>
        <w:spacing w:after="120"/>
        <w:ind w:firstLine="0" w:firstLineChars="0"/>
        <w:rPr>
          <w:rFonts w:ascii="仿宋_GB2312" w:eastAsia="仿宋_GB2312" w:cs="Times New Roman"/>
          <w:sz w:val="32"/>
          <w:szCs w:val="32"/>
        </w:rPr>
      </w:pPr>
      <w:r>
        <w:rPr>
          <w:rFonts w:hint="eastAsia" w:ascii="仿宋_GB2312" w:eastAsia="仿宋_GB2312" w:cs="Times New Roman"/>
          <w:color w:val="0000FF"/>
          <w:sz w:val="32"/>
          <w:szCs w:val="32"/>
        </w:rPr>
        <w:t>条文说明：本条根据《建设工程勘察设计管理条例》第二十六条编写。</w:t>
      </w:r>
    </w:p>
    <w:p w14:paraId="2037CAA4">
      <w:pPr>
        <w:pStyle w:val="21"/>
        <w:numPr>
          <w:ilvl w:val="0"/>
          <w:numId w:val="6"/>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建设工程勘察文件的编制，一般按照初步勘察、详细勘察两个阶段进行。工程规模较小，地质情况、工程结构简单的，可以适当合并。</w:t>
      </w:r>
    </w:p>
    <w:p w14:paraId="27A3F35D">
      <w:pPr>
        <w:pStyle w:val="21"/>
        <w:numPr>
          <w:ilvl w:val="0"/>
          <w:numId w:val="8"/>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初步勘察文件应当满足建设工程项目的规划选址定点、可行性研究、初步设计文件编制的要求。</w:t>
      </w:r>
    </w:p>
    <w:p w14:paraId="74064862">
      <w:pPr>
        <w:pStyle w:val="21"/>
        <w:numPr>
          <w:ilvl w:val="0"/>
          <w:numId w:val="8"/>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详细勘察文件应当满足岩土治理、施工图设计文件编制和工程施工的要求。</w:t>
      </w:r>
    </w:p>
    <w:p w14:paraId="240FE383">
      <w:pPr>
        <w:spacing w:after="120"/>
        <w:rPr>
          <w:rFonts w:ascii="仿宋_GB2312" w:eastAsia="仿宋_GB2312" w:cs="Times New Roman"/>
          <w:sz w:val="32"/>
          <w:szCs w:val="32"/>
        </w:rPr>
      </w:pPr>
      <w:r>
        <w:rPr>
          <w:rFonts w:hint="eastAsia" w:ascii="仿宋_GB2312" w:eastAsia="仿宋_GB2312" w:cs="Times New Roman"/>
          <w:color w:val="0000FF"/>
          <w:sz w:val="32"/>
          <w:szCs w:val="32"/>
        </w:rPr>
        <w:t>条文说明：4.3条根据《山东省建设工程勘察设计管理条例》第三十二条编写。</w:t>
      </w:r>
    </w:p>
    <w:p w14:paraId="7FA45D85">
      <w:pPr>
        <w:pStyle w:val="21"/>
        <w:numPr>
          <w:ilvl w:val="0"/>
          <w:numId w:val="6"/>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建设工程设计文件的编制，一般按照方案设计、初步设计和施工图设计三个阶段进行。属于小型建设工程范围的，可以适当合并；国家另有规定的，从其规定。</w:t>
      </w:r>
    </w:p>
    <w:p w14:paraId="3C38DDF3">
      <w:pPr>
        <w:pStyle w:val="21"/>
        <w:numPr>
          <w:ilvl w:val="0"/>
          <w:numId w:val="9"/>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编制方案设计文件，应当满足编制初步设计文件和控制概算的需要。</w:t>
      </w:r>
    </w:p>
    <w:p w14:paraId="3F940455">
      <w:pPr>
        <w:pStyle w:val="21"/>
        <w:numPr>
          <w:ilvl w:val="0"/>
          <w:numId w:val="9"/>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编制初步设计文件，应当满足编制施工招标文件、主要设备材料订货和编制施工图设计文件的需要。</w:t>
      </w:r>
    </w:p>
    <w:p w14:paraId="0BD4925B">
      <w:pPr>
        <w:pStyle w:val="21"/>
        <w:numPr>
          <w:ilvl w:val="0"/>
          <w:numId w:val="9"/>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编制施工图设计文件，应当满足设备材料采购、非标准设备制作和施工的需要，并注明建设工程合理使用年限。</w:t>
      </w:r>
    </w:p>
    <w:p w14:paraId="490AF3B7">
      <w:pPr>
        <w:spacing w:after="120"/>
        <w:rPr>
          <w:rFonts w:ascii="仿宋_GB2312" w:eastAsia="仿宋_GB2312" w:cs="Times New Roman"/>
          <w:sz w:val="32"/>
          <w:szCs w:val="32"/>
        </w:rPr>
      </w:pPr>
      <w:r>
        <w:rPr>
          <w:rFonts w:hint="eastAsia" w:ascii="仿宋_GB2312" w:eastAsia="仿宋_GB2312" w:cs="Times New Roman"/>
          <w:color w:val="0000FF"/>
          <w:sz w:val="32"/>
          <w:szCs w:val="32"/>
        </w:rPr>
        <w:t>条文说明：4.4条根据《建设工程勘察设计管理条例》第二十六条、《山东省建设工程勘察设计管理条例》第三十二条编写。</w:t>
      </w:r>
    </w:p>
    <w:p w14:paraId="57DC7CA7">
      <w:pPr>
        <w:pStyle w:val="21"/>
        <w:numPr>
          <w:ilvl w:val="0"/>
          <w:numId w:val="6"/>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设计文件中选用的材料、构配件、设备，应当注明其规格、型号、性能等技术指标，其质量要求必须符合国家规定的标准。 除有特殊要求的建筑材料、专用设备和工艺生产线等外，设计单位不得指定生产厂、供应商。</w:t>
      </w:r>
    </w:p>
    <w:p w14:paraId="7BF6A983">
      <w:pPr>
        <w:spacing w:after="12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条文说明：本条根据《建设工程勘察设计管理条例》第二十七条和《建设工程质量管理条例》第二十二条编写。</w:t>
      </w:r>
    </w:p>
    <w:p w14:paraId="38C0462F">
      <w:pPr>
        <w:pStyle w:val="21"/>
        <w:numPr>
          <w:ilvl w:val="0"/>
          <w:numId w:val="6"/>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文件编制完成后，应当依法进行审查。无勘察文件依据、勘察文件未经审查或者经审查未通过的，建设工程设计企业不得进行建设工程设计；施工图设计文件未经审查或者经审查未通过的，建设单位不得交付施工。</w:t>
      </w:r>
    </w:p>
    <w:p w14:paraId="29893B38">
      <w:pPr>
        <w:spacing w:after="120"/>
        <w:rPr>
          <w:rFonts w:ascii="仿宋_GB2312" w:eastAsia="仿宋_GB2312" w:cs="Times New Roman"/>
          <w:sz w:val="32"/>
          <w:szCs w:val="32"/>
        </w:rPr>
      </w:pPr>
      <w:r>
        <w:rPr>
          <w:rFonts w:hint="eastAsia" w:ascii="仿宋_GB2312" w:eastAsia="仿宋_GB2312" w:cs="Times New Roman"/>
          <w:color w:val="0000FF"/>
          <w:sz w:val="32"/>
          <w:szCs w:val="32"/>
        </w:rPr>
        <w:t>条文说明：本条根据《山东省建设工程勘察设计管理条例》第三十五条、三十九条编写。</w:t>
      </w:r>
    </w:p>
    <w:p w14:paraId="7F89936A">
      <w:pPr>
        <w:pStyle w:val="21"/>
        <w:numPr>
          <w:ilvl w:val="0"/>
          <w:numId w:val="6"/>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文件审查合格后，任何单位和个人不得擅自修改。确需修改的，应当由原建设工程勘察、设计单位修改；原建设工程勘察、设计企业无法承担或者经其书面同意，建设单位可以委托其他具有相应资质的建设工程勘察、设计单位进行修改。修改勘察、设计文件的单位应当对其修改部分负责。</w:t>
      </w:r>
    </w:p>
    <w:p w14:paraId="60A4D226">
      <w:pPr>
        <w:spacing w:after="12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条文说明：本条根据《建设工程勘察设计管理条例》第二十八条、《山东省建设工程勘察设计管理条例》第四十条编写。</w:t>
      </w:r>
    </w:p>
    <w:p w14:paraId="4C2E7EE0">
      <w:pPr>
        <w:pStyle w:val="21"/>
        <w:numPr>
          <w:ilvl w:val="0"/>
          <w:numId w:val="6"/>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建设工程勘察、设计文件内容需要作重大修改的，建设单位应当报经原审批机关批准后，方可修改。</w:t>
      </w:r>
    </w:p>
    <w:p w14:paraId="5C8B5A84">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条文说明：本条根据《建设工程勘察设计管理条例》第二十八条编写。</w:t>
      </w:r>
    </w:p>
    <w:p w14:paraId="6D37225C">
      <w:pPr>
        <w:pStyle w:val="21"/>
        <w:numPr>
          <w:ilvl w:val="0"/>
          <w:numId w:val="6"/>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p>
    <w:p w14:paraId="1A5AB742">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条文说明：本条根据《建设工程勘察设计管理条例》第二十九条编写。</w:t>
      </w:r>
    </w:p>
    <w:p w14:paraId="28F6D5D1">
      <w:pPr>
        <w:pStyle w:val="21"/>
        <w:numPr>
          <w:ilvl w:val="0"/>
          <w:numId w:val="6"/>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建设工程勘察、设计单位应当在建设工程施工前，依据审查合格的施工图设计文件向施工单位和监理单位说明建设工程勘察、设计意图，解释建设工程勘察、设计文件。建设工程勘察、设计单位应当及时解决施工中出现的勘察、设计问题。</w:t>
      </w:r>
    </w:p>
    <w:p w14:paraId="061D8C7E">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条文说明：本条根据《建设工程勘察设计管理条例》第三十条、《建设工程质量管理条例》第二十三条编写。</w:t>
      </w:r>
    </w:p>
    <w:p w14:paraId="350911CD">
      <w:pPr>
        <w:pStyle w:val="2"/>
        <w:pageBreakBefore/>
        <w:numPr>
          <w:ilvl w:val="0"/>
          <w:numId w:val="2"/>
        </w:numPr>
        <w:ind w:left="0" w:leftChars="0" w:firstLine="0" w:firstLineChars="0"/>
        <w:jc w:val="center"/>
        <w:outlineLvl w:val="0"/>
        <w:rPr>
          <w:rFonts w:ascii="仿宋_GB2312" w:eastAsia="仿宋_GB2312" w:cs="Times New Roman"/>
          <w:b/>
          <w:sz w:val="32"/>
          <w:szCs w:val="32"/>
        </w:rPr>
      </w:pPr>
      <w:bookmarkStart w:id="6" w:name="_Toc7545"/>
      <w:r>
        <w:rPr>
          <w:rFonts w:hint="eastAsia" w:ascii="仿宋_GB2312" w:eastAsia="仿宋_GB2312" w:cs="Times New Roman"/>
          <w:b/>
          <w:sz w:val="32"/>
          <w:szCs w:val="32"/>
        </w:rPr>
        <w:t>建设工程勘察从业人员岗位职责</w:t>
      </w:r>
      <w:bookmarkEnd w:id="6"/>
    </w:p>
    <w:p w14:paraId="28D38ADC">
      <w:pPr>
        <w:pStyle w:val="2"/>
        <w:numPr>
          <w:ilvl w:val="1"/>
          <w:numId w:val="10"/>
        </w:numPr>
        <w:ind w:left="0" w:leftChars="0" w:firstLine="0" w:firstLineChars="0"/>
        <w:outlineLvl w:val="0"/>
        <w:rPr>
          <w:rFonts w:ascii="仿宋_GB2312" w:eastAsia="仿宋_GB2312" w:cs="Times New Roman"/>
          <w:b/>
          <w:sz w:val="32"/>
          <w:szCs w:val="32"/>
        </w:rPr>
      </w:pPr>
      <w:bookmarkStart w:id="7" w:name="_Toc1929"/>
      <w:r>
        <w:rPr>
          <w:rFonts w:hint="eastAsia" w:ascii="仿宋_GB2312" w:eastAsia="仿宋_GB2312" w:cs="Times New Roman"/>
          <w:b/>
          <w:sz w:val="32"/>
          <w:szCs w:val="32"/>
        </w:rPr>
        <w:t>项目负责人</w:t>
      </w:r>
      <w:bookmarkEnd w:id="7"/>
    </w:p>
    <w:p w14:paraId="6EC011A1">
      <w:pPr>
        <w:pStyle w:val="2"/>
        <w:ind w:left="0" w:leftChars="0" w:firstLine="640"/>
        <w:rPr>
          <w:rFonts w:ascii="仿宋_GB2312" w:eastAsia="仿宋_GB2312" w:cs="Times New Roman"/>
          <w:sz w:val="32"/>
          <w:szCs w:val="32"/>
        </w:rPr>
      </w:pPr>
      <w:r>
        <w:rPr>
          <w:rFonts w:hint="eastAsia" w:ascii="仿宋_GB2312" w:eastAsia="仿宋_GB2312" w:cs="Times New Roman"/>
          <w:sz w:val="32"/>
          <w:szCs w:val="32"/>
        </w:rPr>
        <w:t>建设工程勘察单位项目负责人（以下简称勘察项目负责人）是指经勘察单位法定代表人授权，代表勘察单位负责建设工程项目全过程勘察质量管理，并对建设工程勘察质量安全承担总体责任的人员。勘察项目负责人应当由具备勘察质量安全管理能力的专业技术人员担任。甲、乙级岩土工程勘察的项目负责人应由注册土木工程师（岩土）担任。建设工程勘察工作开始前，勘察单位法定代表人应当签署授权书，明确勘察项目负责人。勘察项目负责人应当严格遵守以下规定并承担相应责任：</w:t>
      </w:r>
    </w:p>
    <w:p w14:paraId="76120266">
      <w:pPr>
        <w:pStyle w:val="12"/>
        <w:numPr>
          <w:ilvl w:val="0"/>
          <w:numId w:val="11"/>
        </w:numPr>
        <w:spacing w:beforeAutospacing="0" w:after="120" w:afterAutospacing="0"/>
        <w:jc w:val="both"/>
        <w:rPr>
          <w:rFonts w:ascii="仿宋_GB2312" w:eastAsia="仿宋_GB2312"/>
          <w:sz w:val="32"/>
          <w:szCs w:val="32"/>
        </w:rPr>
      </w:pPr>
      <w:r>
        <w:rPr>
          <w:rFonts w:hint="eastAsia" w:ascii="仿宋_GB2312" w:eastAsia="仿宋_GB2312"/>
          <w:sz w:val="32"/>
          <w:szCs w:val="32"/>
        </w:rPr>
        <w:t>勘察项目负责人应当确认承担项目的勘察人员符合相应的注册执业资格要求，具备相应的专业技术能力，编录员、机长、钻探工等现场作业人员符合专业培训要求。不得允许他人以本人的名义承担工程勘察项目。</w:t>
      </w:r>
    </w:p>
    <w:p w14:paraId="229A70CD">
      <w:pPr>
        <w:pStyle w:val="12"/>
        <w:numPr>
          <w:ilvl w:val="0"/>
          <w:numId w:val="11"/>
        </w:numPr>
        <w:spacing w:beforeAutospacing="0" w:after="120" w:afterAutospacing="0"/>
        <w:jc w:val="both"/>
        <w:rPr>
          <w:rFonts w:ascii="仿宋_GB2312" w:eastAsia="仿宋_GB2312"/>
          <w:sz w:val="32"/>
          <w:szCs w:val="32"/>
        </w:rPr>
      </w:pPr>
      <w:r>
        <w:rPr>
          <w:rFonts w:hint="eastAsia" w:ascii="仿宋_GB2312" w:eastAsia="仿宋_GB2312"/>
          <w:sz w:val="32"/>
          <w:szCs w:val="32"/>
        </w:rPr>
        <w:t>勘察项目负责人应当依据有关法律法规、工程建设强制性标准和勘察合同（包括勘察任务委托书），组织编写勘察纲要，就相关要求向相关人员进行技术安全交底，组织开展工程勘察工作。</w:t>
      </w:r>
    </w:p>
    <w:p w14:paraId="7193540F">
      <w:pPr>
        <w:pStyle w:val="12"/>
        <w:numPr>
          <w:ilvl w:val="0"/>
          <w:numId w:val="11"/>
        </w:numPr>
        <w:spacing w:beforeAutospacing="0" w:after="120" w:afterAutospacing="0"/>
        <w:jc w:val="both"/>
        <w:rPr>
          <w:rFonts w:ascii="仿宋_GB2312" w:eastAsia="仿宋_GB2312"/>
          <w:sz w:val="32"/>
          <w:szCs w:val="32"/>
        </w:rPr>
      </w:pPr>
      <w:r>
        <w:rPr>
          <w:rFonts w:hint="eastAsia" w:ascii="仿宋_GB2312" w:eastAsia="仿宋_GB2312"/>
          <w:sz w:val="32"/>
          <w:szCs w:val="32"/>
        </w:rPr>
        <w:t>勘察项目负责人应当负责勘察现场作业安全，要求勘察作业人员严格执行操作规程，并根据建设单位提供的资料和场地情况，采取措施保证各类人员，场地内和周边建筑物、构筑物及各类管线设施的安全。</w:t>
      </w:r>
    </w:p>
    <w:p w14:paraId="37037E9D">
      <w:pPr>
        <w:pStyle w:val="12"/>
        <w:numPr>
          <w:ilvl w:val="0"/>
          <w:numId w:val="11"/>
        </w:numPr>
        <w:spacing w:beforeAutospacing="0" w:after="120" w:afterAutospacing="0"/>
        <w:jc w:val="both"/>
        <w:rPr>
          <w:rFonts w:ascii="仿宋_GB2312" w:eastAsia="仿宋_GB2312"/>
          <w:sz w:val="32"/>
          <w:szCs w:val="32"/>
        </w:rPr>
      </w:pPr>
      <w:r>
        <w:rPr>
          <w:rFonts w:hint="eastAsia" w:ascii="仿宋_GB2312" w:eastAsia="仿宋_GB2312"/>
          <w:sz w:val="32"/>
          <w:szCs w:val="32"/>
        </w:rPr>
        <w:t>勘察项目负责人应当对原始取样、记录的真实性和准确性负责，组织人员及时整理、核对原始记录，核验有关现场和试验人员在记录上的签字，对原始记录、测试报告、土工试验成果等各项作业资料验收签字。</w:t>
      </w:r>
    </w:p>
    <w:p w14:paraId="25AA9D92">
      <w:pPr>
        <w:pStyle w:val="12"/>
        <w:numPr>
          <w:ilvl w:val="0"/>
          <w:numId w:val="11"/>
        </w:numPr>
        <w:spacing w:beforeAutospacing="0" w:after="120" w:afterAutospacing="0"/>
        <w:jc w:val="both"/>
        <w:rPr>
          <w:rFonts w:ascii="仿宋_GB2312" w:eastAsia="仿宋_GB2312"/>
          <w:sz w:val="32"/>
          <w:szCs w:val="32"/>
        </w:rPr>
      </w:pPr>
      <w:r>
        <w:rPr>
          <w:rFonts w:hint="eastAsia" w:ascii="仿宋_GB2312" w:eastAsia="仿宋_GB2312"/>
          <w:sz w:val="32"/>
          <w:szCs w:val="32"/>
        </w:rPr>
        <w:t>勘察项目负责人应当对勘察成果的真实性和准确性负责，保证勘察文件符合国家规定的深度要求，在勘察文件上签字盖章。</w:t>
      </w:r>
    </w:p>
    <w:p w14:paraId="71C1B7FA">
      <w:pPr>
        <w:pStyle w:val="12"/>
        <w:numPr>
          <w:ilvl w:val="0"/>
          <w:numId w:val="11"/>
        </w:numPr>
        <w:spacing w:beforeAutospacing="0" w:after="120" w:afterAutospacing="0"/>
        <w:jc w:val="both"/>
        <w:rPr>
          <w:rFonts w:ascii="仿宋_GB2312" w:eastAsia="仿宋_GB2312"/>
          <w:sz w:val="32"/>
          <w:szCs w:val="32"/>
        </w:rPr>
      </w:pPr>
      <w:r>
        <w:rPr>
          <w:rFonts w:hint="eastAsia" w:ascii="仿宋_GB2312" w:eastAsia="仿宋_GB2312"/>
          <w:sz w:val="32"/>
          <w:szCs w:val="32"/>
        </w:rPr>
        <w:t>勘察项目负责人应当对勘察后期服务工作负责，组织相关勘察人员及时解决工程设计和施工中与勘察工作有关的问题；组织参与施工验槽；组织勘察人员参加工程竣工验收，验收合格后在相关验收文件上签字，对城市轨道交通工程，还应参加单位工程、项目工程验收并在验收文件上签字；组织勘察人员参与相关工程质量安全事故分析，并对因勘察原因造成的质量安全事故，提出与勘察工作有关的技术处理措施。</w:t>
      </w:r>
    </w:p>
    <w:p w14:paraId="42FB0DF3">
      <w:pPr>
        <w:pStyle w:val="12"/>
        <w:numPr>
          <w:ilvl w:val="0"/>
          <w:numId w:val="11"/>
        </w:numPr>
        <w:spacing w:beforeAutospacing="0" w:after="120" w:afterAutospacing="0"/>
        <w:jc w:val="both"/>
        <w:rPr>
          <w:rFonts w:ascii="仿宋_GB2312" w:eastAsia="仿宋_GB2312"/>
          <w:sz w:val="32"/>
          <w:szCs w:val="32"/>
        </w:rPr>
      </w:pPr>
      <w:r>
        <w:rPr>
          <w:rFonts w:hint="eastAsia" w:ascii="仿宋_GB2312" w:eastAsia="仿宋_GB2312"/>
          <w:sz w:val="32"/>
          <w:szCs w:val="32"/>
        </w:rPr>
        <w:t>勘察项目负责人应当对勘察资料的归档工作负责，组织相关勘察人员将全部资料分类编目，装订成册，归档保存。</w:t>
      </w:r>
    </w:p>
    <w:p w14:paraId="3C851875">
      <w:pPr>
        <w:pStyle w:val="12"/>
        <w:numPr>
          <w:ilvl w:val="0"/>
          <w:numId w:val="11"/>
        </w:numPr>
        <w:spacing w:beforeAutospacing="0" w:after="120" w:afterAutospacing="0"/>
        <w:jc w:val="both"/>
        <w:rPr>
          <w:rFonts w:ascii="仿宋_GB2312" w:eastAsia="仿宋_GB2312"/>
          <w:sz w:val="32"/>
          <w:szCs w:val="32"/>
        </w:rPr>
      </w:pPr>
      <w:r>
        <w:rPr>
          <w:rFonts w:hint="eastAsia" w:ascii="仿宋_GB2312" w:eastAsia="仿宋_GB2312"/>
          <w:sz w:val="32"/>
          <w:szCs w:val="32"/>
        </w:rPr>
        <w:t>勘察单位应当加强对勘察项目负责人履职情况的检查，发现勘察项目负责人履职不到位的，及时予以纠正，或按照规定程序更换符合条件的勘察项目负责人，由更换后的勘察项目负责人承担项目的全面勘察质量责任。勘察项目负责人对以上行为承担责任，并不免除勘察单位和其他人员的法定责任。</w:t>
      </w:r>
    </w:p>
    <w:p w14:paraId="3F550685">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条文说明：5.1条根据住房和城乡建设部行政规范性文件《建筑工程勘察单位项目负责人质量安全责任七项规定》编写</w:t>
      </w:r>
    </w:p>
    <w:p w14:paraId="2BD30304">
      <w:pPr>
        <w:pStyle w:val="12"/>
        <w:numPr>
          <w:ilvl w:val="0"/>
          <w:numId w:val="11"/>
        </w:numPr>
        <w:spacing w:beforeAutospacing="0" w:after="120" w:afterAutospacing="0"/>
        <w:jc w:val="both"/>
        <w:rPr>
          <w:rFonts w:ascii="仿宋_GB2312" w:eastAsia="仿宋_GB2312"/>
          <w:sz w:val="32"/>
          <w:szCs w:val="32"/>
        </w:rPr>
      </w:pPr>
      <w:r>
        <w:rPr>
          <w:rFonts w:hint="eastAsia" w:ascii="仿宋_GB2312" w:eastAsia="仿宋_GB2312"/>
          <w:sz w:val="32"/>
          <w:szCs w:val="32"/>
        </w:rPr>
        <w:t>勘察项目负责人负质量终身责任，参与新建、扩建、改建的勘察项目负责人按照国家法律法规和有关规定，在工程设计使用年限内对工程质量承担相应责任。</w:t>
      </w:r>
    </w:p>
    <w:p w14:paraId="2094782D">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条文说明：本条根据《建筑工程五方责任主体项目负责人质量终身责任追究暂行办法》（建质〔2014〕124 号）第三条编写。</w:t>
      </w:r>
    </w:p>
    <w:p w14:paraId="3F071401">
      <w:pPr>
        <w:pStyle w:val="2"/>
        <w:numPr>
          <w:ilvl w:val="1"/>
          <w:numId w:val="10"/>
        </w:numPr>
        <w:ind w:left="0" w:leftChars="0" w:firstLine="0" w:firstLineChars="0"/>
        <w:outlineLvl w:val="0"/>
        <w:rPr>
          <w:rFonts w:ascii="仿宋_GB2312" w:eastAsia="仿宋_GB2312" w:cs="Times New Roman"/>
          <w:b/>
          <w:sz w:val="32"/>
          <w:szCs w:val="32"/>
        </w:rPr>
      </w:pPr>
      <w:bookmarkStart w:id="8" w:name="_Toc17742"/>
      <w:r>
        <w:rPr>
          <w:rFonts w:hint="eastAsia" w:ascii="仿宋_GB2312" w:eastAsia="仿宋_GB2312" w:cs="Times New Roman"/>
          <w:b/>
          <w:sz w:val="32"/>
          <w:szCs w:val="32"/>
        </w:rPr>
        <w:t>项目技术负责人</w:t>
      </w:r>
      <w:bookmarkEnd w:id="8"/>
    </w:p>
    <w:p w14:paraId="0C0064C7">
      <w:pPr>
        <w:pStyle w:val="21"/>
        <w:numPr>
          <w:ilvl w:val="0"/>
          <w:numId w:val="12"/>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项目技术负责人是项目经理部领导成员之一，在项目负责人的领导下，全面负责该项目的技术管理工作，对项目质量管理措施的执行情况进行具体的监督。</w:t>
      </w:r>
    </w:p>
    <w:p w14:paraId="43CDA7AA">
      <w:pPr>
        <w:pStyle w:val="21"/>
        <w:numPr>
          <w:ilvl w:val="0"/>
          <w:numId w:val="12"/>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严格执行国家规定的强制性规范、标准，严格工序管理，确保勘察纲要的贯彻执行，保证提交符合国家规范及客观地质规律和合同约定的勘察成果资料，确保成果资料安全可靠、经济合理、技术先进。</w:t>
      </w:r>
    </w:p>
    <w:p w14:paraId="0163C77F">
      <w:pPr>
        <w:pStyle w:val="21"/>
        <w:numPr>
          <w:ilvl w:val="0"/>
          <w:numId w:val="12"/>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负责编制勘察纲要，并完成审批手续。</w:t>
      </w:r>
    </w:p>
    <w:p w14:paraId="15DCAE57">
      <w:pPr>
        <w:pStyle w:val="21"/>
        <w:numPr>
          <w:ilvl w:val="0"/>
          <w:numId w:val="12"/>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负责内业资料的整理、成果报告的编制、送审与资料的提交、归档工作。</w:t>
      </w:r>
    </w:p>
    <w:p w14:paraId="1B52013C">
      <w:pPr>
        <w:pStyle w:val="21"/>
        <w:numPr>
          <w:ilvl w:val="0"/>
          <w:numId w:val="12"/>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参与项目的验槽、验收等后期服务工作。</w:t>
      </w:r>
    </w:p>
    <w:p w14:paraId="30AC150E">
      <w:pPr>
        <w:pStyle w:val="2"/>
        <w:numPr>
          <w:ilvl w:val="1"/>
          <w:numId w:val="10"/>
        </w:numPr>
        <w:ind w:left="0" w:leftChars="0" w:firstLine="0" w:firstLineChars="0"/>
        <w:outlineLvl w:val="0"/>
        <w:rPr>
          <w:rFonts w:ascii="仿宋_GB2312" w:eastAsia="仿宋_GB2312" w:cs="Times New Roman"/>
          <w:b/>
          <w:sz w:val="32"/>
          <w:szCs w:val="32"/>
        </w:rPr>
      </w:pPr>
      <w:bookmarkStart w:id="9" w:name="_Toc3921"/>
      <w:r>
        <w:rPr>
          <w:rFonts w:hint="eastAsia" w:ascii="仿宋_GB2312" w:eastAsia="仿宋_GB2312" w:cs="Times New Roman"/>
          <w:b/>
          <w:sz w:val="32"/>
          <w:szCs w:val="32"/>
        </w:rPr>
        <w:t>审核人</w:t>
      </w:r>
      <w:bookmarkEnd w:id="9"/>
    </w:p>
    <w:p w14:paraId="11B0BF3E">
      <w:pPr>
        <w:pStyle w:val="2"/>
        <w:numPr>
          <w:ilvl w:val="0"/>
          <w:numId w:val="1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审核报告正文是否存在错字、错词。</w:t>
      </w:r>
    </w:p>
    <w:p w14:paraId="4A7374EE">
      <w:pPr>
        <w:pStyle w:val="2"/>
        <w:numPr>
          <w:ilvl w:val="0"/>
          <w:numId w:val="1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审核报告中计算内容是否正确。</w:t>
      </w:r>
    </w:p>
    <w:p w14:paraId="1C455FD7">
      <w:pPr>
        <w:pStyle w:val="2"/>
        <w:numPr>
          <w:ilvl w:val="0"/>
          <w:numId w:val="1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审核图纸中图例是否正确、齐全，线型、线宽等是否合理，图签是否齐全。</w:t>
      </w:r>
    </w:p>
    <w:p w14:paraId="69E4B019">
      <w:pPr>
        <w:pStyle w:val="2"/>
        <w:numPr>
          <w:ilvl w:val="1"/>
          <w:numId w:val="10"/>
        </w:numPr>
        <w:ind w:left="0" w:leftChars="0" w:firstLine="0" w:firstLineChars="0"/>
        <w:outlineLvl w:val="0"/>
        <w:rPr>
          <w:rFonts w:ascii="仿宋_GB2312" w:eastAsia="仿宋_GB2312" w:cs="Times New Roman"/>
          <w:b/>
          <w:sz w:val="32"/>
          <w:szCs w:val="32"/>
        </w:rPr>
      </w:pPr>
      <w:bookmarkStart w:id="10" w:name="_Toc445"/>
      <w:r>
        <w:rPr>
          <w:rFonts w:hint="eastAsia" w:ascii="仿宋_GB2312" w:eastAsia="仿宋_GB2312" w:cs="Times New Roman"/>
          <w:b/>
          <w:sz w:val="32"/>
          <w:szCs w:val="32"/>
        </w:rPr>
        <w:t>审定人</w:t>
      </w:r>
      <w:bookmarkEnd w:id="10"/>
    </w:p>
    <w:p w14:paraId="30E60C6C">
      <w:pPr>
        <w:pStyle w:val="2"/>
        <w:numPr>
          <w:ilvl w:val="0"/>
          <w:numId w:val="14"/>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落实勘察文件是否贯彻执行国家有关建设工程质量的法律、法规、规范、标准以及本单位的各项规章制度和勘察合同等的要求，确保勘察文件内容齐全、计算方法选用得当，评价正确、建议合理。</w:t>
      </w:r>
    </w:p>
    <w:p w14:paraId="08C1DB5C">
      <w:pPr>
        <w:pStyle w:val="2"/>
        <w:numPr>
          <w:ilvl w:val="0"/>
          <w:numId w:val="14"/>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负责落实不合格勘察文件的整改工作。</w:t>
      </w:r>
    </w:p>
    <w:p w14:paraId="7F670654">
      <w:pPr>
        <w:pStyle w:val="2"/>
        <w:numPr>
          <w:ilvl w:val="0"/>
          <w:numId w:val="14"/>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对勘察外业实施规范性、程序的符合性，原始记录的完整性、准确性进行检查和审核。</w:t>
      </w:r>
    </w:p>
    <w:p w14:paraId="68CF793B">
      <w:pPr>
        <w:pStyle w:val="2"/>
        <w:numPr>
          <w:ilvl w:val="0"/>
          <w:numId w:val="14"/>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审定人对审定后的勘察文件的文字表述的逻辑性、条理性、规范性，数据的完整准确性、计算的正确性、图表的清晰性，结论建议的正确性、分析的合理性、可行性等负责。</w:t>
      </w:r>
    </w:p>
    <w:p w14:paraId="07AC6BEC">
      <w:pPr>
        <w:pStyle w:val="2"/>
        <w:numPr>
          <w:ilvl w:val="0"/>
          <w:numId w:val="14"/>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对项目负责人修改后的勘察文件进行复核确认，如有异议，应组织项目技术负责人、项目负责人研究处理措施。</w:t>
      </w:r>
    </w:p>
    <w:p w14:paraId="4458A041">
      <w:pPr>
        <w:pStyle w:val="2"/>
        <w:numPr>
          <w:ilvl w:val="1"/>
          <w:numId w:val="10"/>
        </w:numPr>
        <w:ind w:left="0" w:leftChars="0" w:firstLine="0" w:firstLineChars="0"/>
        <w:outlineLvl w:val="0"/>
        <w:rPr>
          <w:rFonts w:ascii="仿宋_GB2312" w:eastAsia="仿宋_GB2312" w:cs="Times New Roman"/>
          <w:b/>
          <w:sz w:val="32"/>
          <w:szCs w:val="32"/>
        </w:rPr>
      </w:pPr>
      <w:bookmarkStart w:id="11" w:name="_Toc27084"/>
      <w:r>
        <w:rPr>
          <w:rFonts w:hint="eastAsia" w:ascii="仿宋_GB2312" w:eastAsia="仿宋_GB2312" w:cs="Times New Roman"/>
          <w:b/>
          <w:sz w:val="32"/>
          <w:szCs w:val="32"/>
        </w:rPr>
        <w:t>技术负责人</w:t>
      </w:r>
      <w:bookmarkEnd w:id="11"/>
    </w:p>
    <w:p w14:paraId="41362DFA">
      <w:pPr>
        <w:pStyle w:val="2"/>
        <w:numPr>
          <w:ilvl w:val="0"/>
          <w:numId w:val="15"/>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由本单位总工程师或专业总工担任，技术负责人应当具备注册土木工程师（岩土）执业资格或本专业高级专业技术职称。</w:t>
      </w:r>
    </w:p>
    <w:p w14:paraId="29A387DC">
      <w:pPr>
        <w:pStyle w:val="2"/>
        <w:numPr>
          <w:ilvl w:val="0"/>
          <w:numId w:val="15"/>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落实勘察文件是否贯彻执行国家有关建设工程质量的法律、法规、规范、标准、以及本单位的各项规章制度和勘察合同等的要求。</w:t>
      </w:r>
    </w:p>
    <w:p w14:paraId="04F5204B">
      <w:pPr>
        <w:pStyle w:val="2"/>
        <w:numPr>
          <w:ilvl w:val="0"/>
          <w:numId w:val="15"/>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审查项目勘察过程中质量管理体系的执行情况。</w:t>
      </w:r>
    </w:p>
    <w:p w14:paraId="75D9C660">
      <w:pPr>
        <w:pStyle w:val="2"/>
        <w:numPr>
          <w:ilvl w:val="0"/>
          <w:numId w:val="15"/>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对经过审核、审定后的勘察文件进行审查，着重审查项目的岩土参数建议值、地基基础方案建议、基坑工程支护方案建议等岩土工程分析评价内容，并对其正确性负责，确保勘察文件结论正确、建议合理。</w:t>
      </w:r>
    </w:p>
    <w:p w14:paraId="1384DB9F">
      <w:pPr>
        <w:pStyle w:val="2"/>
        <w:numPr>
          <w:ilvl w:val="0"/>
          <w:numId w:val="15"/>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对项目负责人修改后的勘察文件进行复核确认，如有异议，应组织项目技术负责人、审定人研究处理措施。</w:t>
      </w:r>
    </w:p>
    <w:p w14:paraId="10D02DC5">
      <w:pPr>
        <w:pStyle w:val="2"/>
        <w:numPr>
          <w:ilvl w:val="1"/>
          <w:numId w:val="10"/>
        </w:numPr>
        <w:ind w:left="0" w:leftChars="0" w:firstLine="0" w:firstLineChars="0"/>
        <w:outlineLvl w:val="0"/>
        <w:rPr>
          <w:rFonts w:ascii="仿宋_GB2312" w:eastAsia="仿宋_GB2312" w:cs="Times New Roman"/>
          <w:b/>
          <w:sz w:val="32"/>
          <w:szCs w:val="32"/>
        </w:rPr>
      </w:pPr>
      <w:bookmarkStart w:id="12" w:name="_Toc8599"/>
      <w:r>
        <w:rPr>
          <w:rFonts w:hint="eastAsia" w:ascii="仿宋_GB2312" w:eastAsia="仿宋_GB2312" w:cs="Times New Roman"/>
          <w:b/>
          <w:sz w:val="32"/>
          <w:szCs w:val="32"/>
        </w:rPr>
        <w:t>编录员</w:t>
      </w:r>
      <w:bookmarkEnd w:id="12"/>
    </w:p>
    <w:p w14:paraId="6CEB36A3">
      <w:pPr>
        <w:pStyle w:val="2"/>
        <w:numPr>
          <w:ilvl w:val="2"/>
          <w:numId w:val="1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负责本班组施工钻孔的原始记录的编写，对岩土进行肉眼鉴定描述，负责钻进回次的丈量和记录。</w:t>
      </w:r>
    </w:p>
    <w:p w14:paraId="57BF39E4">
      <w:pPr>
        <w:pStyle w:val="2"/>
        <w:numPr>
          <w:ilvl w:val="2"/>
          <w:numId w:val="1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编录员应根据钻孔性质、土（岩）层性质确定回次进尺、取样及原位测试位置。</w:t>
      </w:r>
    </w:p>
    <w:p w14:paraId="4C48E660">
      <w:pPr>
        <w:pStyle w:val="2"/>
        <w:numPr>
          <w:ilvl w:val="2"/>
          <w:numId w:val="1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按勘察纲要进行取样和原位测试，负责试样的标签的填写、粘贴，对采取试样及时密封包装并妥善保管，准确记录原位测试深度和实测指标。</w:t>
      </w:r>
    </w:p>
    <w:p w14:paraId="4FA3D957">
      <w:pPr>
        <w:pStyle w:val="2"/>
        <w:numPr>
          <w:ilvl w:val="2"/>
          <w:numId w:val="1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编录员应在钻探现场按回次逐项进行地层编录，严禁事后追记和编造。在每个回次中发现变层时，应分层填写，不得将若干回次或若干层合并成一行记录。</w:t>
      </w:r>
    </w:p>
    <w:p w14:paraId="2AD8B002">
      <w:pPr>
        <w:pStyle w:val="2"/>
        <w:numPr>
          <w:ilvl w:val="2"/>
          <w:numId w:val="1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编录误写之处可以划去，在旁边作更正，不得在原处涂抹修改。</w:t>
      </w:r>
    </w:p>
    <w:p w14:paraId="57CC94D1">
      <w:pPr>
        <w:pStyle w:val="2"/>
        <w:numPr>
          <w:ilvl w:val="2"/>
          <w:numId w:val="1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编录人员应自始至终跟班编录，不得因故离开施工现场。</w:t>
      </w:r>
    </w:p>
    <w:p w14:paraId="5B5301E4">
      <w:pPr>
        <w:pStyle w:val="2"/>
        <w:numPr>
          <w:ilvl w:val="2"/>
          <w:numId w:val="1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编录员实时监督钻探质量。对孔位偏移距离过大、岩芯采取率低、取样及原位测试位置不当、样品质量等问题，应及时向机长、钻探工提出改进、处理意见。对影响资料质量者，责令返工。</w:t>
      </w:r>
    </w:p>
    <w:p w14:paraId="0D512FBC">
      <w:pPr>
        <w:pStyle w:val="2"/>
        <w:numPr>
          <w:ilvl w:val="2"/>
          <w:numId w:val="1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负责“青岛市工程勘察监管云平台”的勘察外业数据上传工作，对工程基本信息、钻探、原位测试、取样等全过程的影像资料进行拍摄和上传。</w:t>
      </w:r>
    </w:p>
    <w:p w14:paraId="0B854C0D">
      <w:pPr>
        <w:pStyle w:val="2"/>
        <w:numPr>
          <w:ilvl w:val="1"/>
          <w:numId w:val="10"/>
        </w:numPr>
        <w:ind w:left="0" w:leftChars="0" w:firstLine="0" w:firstLineChars="0"/>
        <w:outlineLvl w:val="0"/>
        <w:rPr>
          <w:rFonts w:ascii="仿宋_GB2312" w:eastAsia="仿宋_GB2312" w:cs="Times New Roman"/>
          <w:b/>
          <w:sz w:val="32"/>
          <w:szCs w:val="32"/>
        </w:rPr>
      </w:pPr>
      <w:bookmarkStart w:id="13" w:name="_Toc24704"/>
      <w:r>
        <w:rPr>
          <w:rFonts w:hint="eastAsia" w:ascii="仿宋_GB2312" w:eastAsia="仿宋_GB2312" w:cs="Times New Roman"/>
          <w:b/>
          <w:sz w:val="32"/>
          <w:szCs w:val="32"/>
        </w:rPr>
        <w:t>试验员</w:t>
      </w:r>
      <w:bookmarkEnd w:id="13"/>
    </w:p>
    <w:p w14:paraId="6B3288C2">
      <w:pPr>
        <w:pStyle w:val="2"/>
        <w:numPr>
          <w:ilvl w:val="0"/>
          <w:numId w:val="16"/>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使用试验仪器，负责完成勘察项目组委托的岩样、土样、水样等试验测试工作，并提供试验相关数据和资料，对试验数据的真实性负责。</w:t>
      </w:r>
    </w:p>
    <w:p w14:paraId="37B612AA">
      <w:pPr>
        <w:pStyle w:val="2"/>
        <w:numPr>
          <w:ilvl w:val="0"/>
          <w:numId w:val="16"/>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负责编制试验测试成果报告。</w:t>
      </w:r>
    </w:p>
    <w:p w14:paraId="79105977">
      <w:pPr>
        <w:pStyle w:val="2"/>
        <w:numPr>
          <w:ilvl w:val="0"/>
          <w:numId w:val="16"/>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负责“青岛市工程勘察监管云平台”的室内试验数据上传工作，根据试验情况依次上传各批次“样品照片”“试验委托单”“开土记录”“试验数据”和“试验报告”照片等。</w:t>
      </w:r>
    </w:p>
    <w:p w14:paraId="100BB4EC">
      <w:pPr>
        <w:pStyle w:val="2"/>
        <w:pageBreakBefore/>
        <w:numPr>
          <w:ilvl w:val="0"/>
          <w:numId w:val="2"/>
        </w:numPr>
        <w:ind w:left="0" w:leftChars="0" w:firstLine="0" w:firstLineChars="0"/>
        <w:jc w:val="center"/>
        <w:outlineLvl w:val="0"/>
        <w:rPr>
          <w:rFonts w:ascii="仿宋_GB2312" w:eastAsia="仿宋_GB2312" w:cs="Times New Roman"/>
          <w:b/>
          <w:sz w:val="32"/>
          <w:szCs w:val="32"/>
        </w:rPr>
      </w:pPr>
      <w:bookmarkStart w:id="14" w:name="_Toc3674"/>
      <w:r>
        <w:rPr>
          <w:rFonts w:hint="eastAsia" w:ascii="仿宋_GB2312" w:eastAsia="仿宋_GB2312" w:cs="Times New Roman"/>
          <w:b/>
          <w:sz w:val="32"/>
          <w:szCs w:val="32"/>
        </w:rPr>
        <w:t>建筑工程设计从业人员岗位职责</w:t>
      </w:r>
      <w:bookmarkEnd w:id="14"/>
    </w:p>
    <w:p w14:paraId="3D3717C2">
      <w:pPr>
        <w:pStyle w:val="2"/>
        <w:numPr>
          <w:ilvl w:val="0"/>
          <w:numId w:val="17"/>
        </w:numPr>
        <w:ind w:left="0" w:leftChars="0" w:firstLine="0" w:firstLineChars="0"/>
        <w:outlineLvl w:val="0"/>
        <w:rPr>
          <w:rFonts w:ascii="仿宋_GB2312" w:eastAsia="仿宋_GB2312" w:cs="Times New Roman"/>
          <w:b/>
          <w:sz w:val="32"/>
          <w:szCs w:val="32"/>
        </w:rPr>
      </w:pPr>
      <w:bookmarkStart w:id="15" w:name="_Toc11450"/>
      <w:r>
        <w:rPr>
          <w:rFonts w:hint="eastAsia" w:ascii="仿宋_GB2312" w:eastAsia="仿宋_GB2312" w:cs="Times New Roman"/>
          <w:b/>
          <w:sz w:val="32"/>
          <w:szCs w:val="32"/>
        </w:rPr>
        <w:t>项目负责人</w:t>
      </w:r>
      <w:bookmarkEnd w:id="15"/>
    </w:p>
    <w:p w14:paraId="7CA0F9F4">
      <w:pPr>
        <w:pStyle w:val="2"/>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建筑工程设计单位项目负责人（以下简称设计项目负责人）是指经设计单位法定代表人授权，代表设计单位负责建筑工程项目全过程设计质量管理，对工程设计质量承担总体责任的人员。设计项目负责人应当由取得相应的工程建设类注册执业资格（主导专业未实行注册执业制度的除外），并具备设计质量管理能力的人员担任。建筑工程设计工作开始前，设计单位法定代表人应当签署授权书，明确设计项目负责人。设计项目负责人应当严格遵守以下规定并承担相应责任：</w:t>
      </w:r>
    </w:p>
    <w:p w14:paraId="47A52B8F">
      <w:pPr>
        <w:pStyle w:val="12"/>
        <w:numPr>
          <w:ilvl w:val="0"/>
          <w:numId w:val="18"/>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设计项目负责人应当确认承担项目的设计人员符合相应的注册执业资格要求，具备相应的专业技术能力。不得允许他人以本人的名义承担工程设计项目。</w:t>
      </w:r>
    </w:p>
    <w:p w14:paraId="105F6A80">
      <w:pPr>
        <w:pStyle w:val="12"/>
        <w:numPr>
          <w:ilvl w:val="0"/>
          <w:numId w:val="18"/>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设计项目负责人应当依据有关法律法规、项目批准文件、城乡规划、工程建设强制性标准、设计深度要求、设计合同（包括设计任务书）和工程勘察成果文件，就相关要求向设计人员交底，组织开展建筑工程设计工作，协调各专业之间及与外部各单位之间的技术接口工作。</w:t>
      </w:r>
    </w:p>
    <w:p w14:paraId="2D585D63">
      <w:pPr>
        <w:pStyle w:val="12"/>
        <w:numPr>
          <w:ilvl w:val="0"/>
          <w:numId w:val="18"/>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设计项目负责人应当要求设计人员在设计文件中注明建筑工程合理使用年限，标明采用的建筑材料、建筑构配件和设备的规格、性能等技术指标，其质量要求必须符合国家规定的标准及建筑工程的功能需求。</w:t>
      </w:r>
    </w:p>
    <w:p w14:paraId="488B647C">
      <w:pPr>
        <w:pStyle w:val="12"/>
        <w:numPr>
          <w:ilvl w:val="0"/>
          <w:numId w:val="18"/>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设计项目负责人应当要求设计人员考虑施工安全操作和防护的需要，在设计文件中注明涉及施工安全的重点部位和环节，并对防范安全生产事故提出指导意见；采用新结构、新材料、新工艺和特殊结构的，应在设计中提出保障施工作业人员安全和预防生产安全事故的措施建议。</w:t>
      </w:r>
    </w:p>
    <w:p w14:paraId="298B64DE">
      <w:pPr>
        <w:pStyle w:val="12"/>
        <w:numPr>
          <w:ilvl w:val="0"/>
          <w:numId w:val="18"/>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设计项目负责人应当核验各专业设计、校核、审核、审定等技术人员在相关设计文件上的签字，核验注册建筑师、注册结构工程师等注册执业人员在设计文件上的签章，并对各专业设计文件验收签字。</w:t>
      </w:r>
    </w:p>
    <w:p w14:paraId="568D9545">
      <w:pPr>
        <w:pStyle w:val="12"/>
        <w:numPr>
          <w:ilvl w:val="0"/>
          <w:numId w:val="18"/>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设计项目负责人应当按照建设单位的组织，在施工前就审查合格的施工图设计文件，组织设计人员向施工及监理单位做出详细说明；组织设计人员解决施工中出现的设计问题。不得在违反强制性标准或不满足设计要求的变更文件上签字。应当根据设计合同中约定的责任、权利、费用和时限，组织开展后期服务工作。</w:t>
      </w:r>
    </w:p>
    <w:p w14:paraId="6771F08F">
      <w:pPr>
        <w:pStyle w:val="12"/>
        <w:numPr>
          <w:ilvl w:val="0"/>
          <w:numId w:val="18"/>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设计项目负责人应当组织设计人员参加建筑工程竣工验收，验收合格后在相关验收文件上签字；组织设计人员参与相关工程质量安全事故分析，并对因设计原因造成的质量安全事故，提出与设计工作相关的技术处理措施；组织相关人员及时将设计资料归档保存。</w:t>
      </w:r>
    </w:p>
    <w:p w14:paraId="72CB24AC">
      <w:pPr>
        <w:pStyle w:val="12"/>
        <w:numPr>
          <w:ilvl w:val="0"/>
          <w:numId w:val="18"/>
        </w:numPr>
        <w:spacing w:beforeAutospacing="0" w:after="120" w:afterAutospacing="0"/>
        <w:ind w:left="0" w:firstLine="0"/>
        <w:jc w:val="both"/>
        <w:rPr>
          <w:rFonts w:ascii="仿宋_GB2312" w:eastAsia="仿宋_GB2312"/>
          <w:sz w:val="32"/>
          <w:szCs w:val="32"/>
        </w:rPr>
      </w:pPr>
      <w:r>
        <w:rPr>
          <w:rFonts w:hint="eastAsia" w:ascii="仿宋_GB2312" w:eastAsia="仿宋_GB2312"/>
          <w:sz w:val="32"/>
          <w:szCs w:val="32"/>
        </w:rPr>
        <w:t>设计单位应当加强对设计项目负责人履职情况的检查，发现设计项目负责人履职不到位的，及时予以纠正，或按照规定程序更换符合条件的设计项目负责人，由更换后的设计项目负责人承担项目的全面设计质量责任。设计项目负责人对以上行为承担责任，并不免除设计单位和其他人员的法定责任。</w:t>
      </w:r>
    </w:p>
    <w:p w14:paraId="5A326BA2">
      <w:pPr>
        <w:widowControl/>
        <w:spacing w:after="12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条文说明：本条根据住房和城乡建设部行政规范性文件《建筑工程设计单位项目负责人质量安全责任七项规定》编制。</w:t>
      </w:r>
    </w:p>
    <w:p w14:paraId="0EA83BB0">
      <w:pPr>
        <w:pStyle w:val="12"/>
        <w:numPr>
          <w:ilvl w:val="0"/>
          <w:numId w:val="18"/>
        </w:numPr>
        <w:spacing w:beforeAutospacing="0" w:after="120" w:afterAutospacing="0"/>
        <w:ind w:left="0" w:firstLine="0"/>
        <w:jc w:val="both"/>
        <w:rPr>
          <w:rFonts w:ascii="仿宋_GB2312" w:eastAsia="仿宋_GB2312"/>
          <w:color w:val="0000FF"/>
          <w:sz w:val="32"/>
          <w:szCs w:val="32"/>
        </w:rPr>
      </w:pPr>
      <w:r>
        <w:rPr>
          <w:rFonts w:hint="eastAsia" w:ascii="仿宋_GB2312" w:eastAsia="仿宋_GB2312"/>
          <w:sz w:val="32"/>
          <w:szCs w:val="32"/>
        </w:rPr>
        <w:t>设计项目负责人</w:t>
      </w:r>
      <w:r>
        <w:rPr>
          <w:rFonts w:hint="eastAsia" w:ascii="仿宋_GB2312" w:eastAsia="仿宋_GB2312"/>
          <w:color w:val="333333"/>
          <w:sz w:val="32"/>
          <w:szCs w:val="32"/>
          <w:shd w:val="clear" w:color="auto" w:fill="FFFFFF"/>
        </w:rPr>
        <w:t>质量终身责任。参与新建、扩建、改建的</w:t>
      </w:r>
      <w:r>
        <w:rPr>
          <w:rFonts w:hint="eastAsia" w:ascii="仿宋_GB2312" w:eastAsia="仿宋_GB2312"/>
          <w:sz w:val="32"/>
          <w:szCs w:val="32"/>
        </w:rPr>
        <w:t>建筑工程</w:t>
      </w:r>
      <w:r>
        <w:rPr>
          <w:rFonts w:hint="eastAsia" w:ascii="仿宋_GB2312" w:eastAsia="仿宋_GB2312"/>
          <w:color w:val="333333"/>
          <w:sz w:val="32"/>
          <w:szCs w:val="32"/>
          <w:shd w:val="clear" w:color="auto" w:fill="FFFFFF"/>
        </w:rPr>
        <w:t>项目负责人按照国家法律法规和有关规定，在工程设计使用年限内对工程质量承担相应责任。</w:t>
      </w:r>
    </w:p>
    <w:p w14:paraId="250511E2">
      <w:pPr>
        <w:widowControl/>
        <w:spacing w:after="120"/>
        <w:rPr>
          <w:rFonts w:ascii="仿宋_GB2312" w:eastAsia="仿宋_GB2312" w:cs="Times New Roman"/>
          <w:sz w:val="32"/>
          <w:szCs w:val="32"/>
        </w:rPr>
      </w:pPr>
      <w:r>
        <w:rPr>
          <w:rFonts w:hint="eastAsia" w:ascii="仿宋_GB2312" w:eastAsia="仿宋_GB2312" w:cs="Times New Roman"/>
          <w:color w:val="0000FF"/>
          <w:sz w:val="32"/>
          <w:szCs w:val="32"/>
        </w:rPr>
        <w:t>条文说明：本条根据《建筑工程五方责任主体项目负责人质量终身责任追究暂行办法》（建质〔2014〕124 号）第三条编制。</w:t>
      </w:r>
    </w:p>
    <w:p w14:paraId="733D52BF">
      <w:pPr>
        <w:pStyle w:val="2"/>
        <w:numPr>
          <w:ilvl w:val="0"/>
          <w:numId w:val="17"/>
        </w:numPr>
        <w:ind w:left="0" w:leftChars="0" w:firstLine="0" w:firstLineChars="0"/>
        <w:outlineLvl w:val="0"/>
        <w:rPr>
          <w:rFonts w:ascii="仿宋_GB2312" w:eastAsia="仿宋_GB2312" w:cs="Times New Roman"/>
          <w:b/>
          <w:sz w:val="32"/>
          <w:szCs w:val="32"/>
        </w:rPr>
      </w:pPr>
      <w:bookmarkStart w:id="16" w:name="_Toc25281"/>
      <w:r>
        <w:rPr>
          <w:rFonts w:hint="eastAsia" w:ascii="仿宋_GB2312" w:eastAsia="仿宋_GB2312" w:cs="Times New Roman"/>
          <w:b/>
          <w:sz w:val="32"/>
          <w:szCs w:val="32"/>
        </w:rPr>
        <w:t>专业负责人</w:t>
      </w:r>
      <w:bookmarkEnd w:id="16"/>
    </w:p>
    <w:p w14:paraId="2471F1BF">
      <w:pPr>
        <w:pStyle w:val="2"/>
        <w:numPr>
          <w:ilvl w:val="0"/>
          <w:numId w:val="19"/>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由取得相应的工程建设类注册执业资格，或取得中级以上（含中级）技术职称的人员担任。专业负责人应具有丰富的设计经验且具有较强的协调能力；</w:t>
      </w:r>
      <w:r>
        <w:rPr>
          <w:rFonts w:hint="eastAsia" w:ascii="仿宋_GB2312" w:eastAsia="仿宋_GB2312" w:cs="Times New Roman"/>
          <w:sz w:val="32"/>
          <w:szCs w:val="32"/>
        </w:rPr>
        <w:t>建筑、结构专业负责人必须</w:t>
      </w:r>
      <w:r>
        <w:rPr>
          <w:rFonts w:hint="eastAsia" w:ascii="仿宋_GB2312" w:eastAsia="仿宋_GB2312" w:cs="Times New Roman"/>
          <w:color w:val="000000"/>
          <w:sz w:val="32"/>
          <w:szCs w:val="32"/>
          <w:lang w:bidi="ar"/>
        </w:rPr>
        <w:t>由取得相应工程建设类注册执业资格的人员担任。</w:t>
      </w:r>
    </w:p>
    <w:p w14:paraId="3C9E9075">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条文说明：本条参照《青岛市工程勘察设计管理文件汇编》（关于进一步加强工程设计文件管理工作的通知【青建规字2001-7号文】第五条编制。</w:t>
      </w:r>
    </w:p>
    <w:p w14:paraId="3707F076">
      <w:pPr>
        <w:pStyle w:val="2"/>
        <w:numPr>
          <w:ilvl w:val="0"/>
          <w:numId w:val="1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配合项目负责人做好项目质量管理和服务工作。</w:t>
      </w:r>
    </w:p>
    <w:p w14:paraId="6DC6B6CC">
      <w:pPr>
        <w:pStyle w:val="2"/>
        <w:numPr>
          <w:ilvl w:val="0"/>
          <w:numId w:val="1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对本专业的设计质量、进度负责。</w:t>
      </w:r>
    </w:p>
    <w:p w14:paraId="75B8F26D">
      <w:pPr>
        <w:pStyle w:val="2"/>
        <w:numPr>
          <w:ilvl w:val="0"/>
          <w:numId w:val="1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验证设计输入资料的准确性和完整性，制定本专业的设计方案，编制统一技术措施，组织完成校对、审核、审定和报审工作。</w:t>
      </w:r>
    </w:p>
    <w:p w14:paraId="2D315BDE">
      <w:pPr>
        <w:pStyle w:val="2"/>
        <w:numPr>
          <w:ilvl w:val="0"/>
          <w:numId w:val="1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组织处理在设计和施工过程中发现的问题，负责本专业资料归档。</w:t>
      </w:r>
    </w:p>
    <w:p w14:paraId="178F4DE9">
      <w:pPr>
        <w:pStyle w:val="2"/>
        <w:numPr>
          <w:ilvl w:val="0"/>
          <w:numId w:val="17"/>
        </w:numPr>
        <w:ind w:left="0" w:leftChars="0" w:firstLine="0" w:firstLineChars="0"/>
        <w:outlineLvl w:val="0"/>
        <w:rPr>
          <w:rFonts w:ascii="仿宋_GB2312" w:eastAsia="仿宋_GB2312" w:cs="Times New Roman"/>
          <w:b/>
          <w:sz w:val="32"/>
          <w:szCs w:val="32"/>
        </w:rPr>
      </w:pPr>
      <w:bookmarkStart w:id="17" w:name="_Toc12901"/>
      <w:r>
        <w:rPr>
          <w:rFonts w:hint="eastAsia" w:ascii="仿宋_GB2312" w:eastAsia="仿宋_GB2312" w:cs="Times New Roman"/>
          <w:b/>
          <w:sz w:val="32"/>
          <w:szCs w:val="32"/>
        </w:rPr>
        <w:t>设计人</w:t>
      </w:r>
      <w:bookmarkEnd w:id="17"/>
    </w:p>
    <w:p w14:paraId="5646FCE0">
      <w:pPr>
        <w:pStyle w:val="2"/>
        <w:numPr>
          <w:ilvl w:val="0"/>
          <w:numId w:val="20"/>
        </w:numPr>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00"/>
          <w:sz w:val="32"/>
          <w:szCs w:val="32"/>
          <w:lang w:bidi="ar"/>
        </w:rPr>
        <w:t>由取得相应专业初级以上（含初级）技术职称的人员担任，设计人应具一定的设计经验。</w:t>
      </w:r>
    </w:p>
    <w:p w14:paraId="1E6B7DE4">
      <w:pPr>
        <w:pStyle w:val="2"/>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FF"/>
          <w:sz w:val="32"/>
          <w:szCs w:val="32"/>
        </w:rPr>
        <w:t>条文说明：本条参考《青岛市工程勘察设计管理文件汇编》（关于进一步加强工程设计文件管理工作的通知【青建规字2001-7号文】）第三条编制。</w:t>
      </w:r>
    </w:p>
    <w:p w14:paraId="429C4F4D">
      <w:pPr>
        <w:pStyle w:val="2"/>
        <w:numPr>
          <w:ilvl w:val="0"/>
          <w:numId w:val="20"/>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对其所承担设计工程项目的设计（计算）成果负主要责任。 </w:t>
      </w:r>
    </w:p>
    <w:p w14:paraId="3BF2D904">
      <w:pPr>
        <w:pStyle w:val="2"/>
        <w:numPr>
          <w:ilvl w:val="0"/>
          <w:numId w:val="20"/>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 按照确定的方案开展工作，在项目专业负责人的组织下完成所承担的设计，设计文件严格执行强制性标准，并符合有关规范、标准及相关政策法规等要求，满足本专业的设计深度，做到设计合理、计算正确、设备选型恰当，满足使用要求。 </w:t>
      </w:r>
    </w:p>
    <w:p w14:paraId="1031D8F6">
      <w:pPr>
        <w:pStyle w:val="2"/>
        <w:numPr>
          <w:ilvl w:val="0"/>
          <w:numId w:val="20"/>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按项目计划和进度要求，安排好工作并按时完成任务。 </w:t>
      </w:r>
    </w:p>
    <w:p w14:paraId="6972418B">
      <w:pPr>
        <w:pStyle w:val="2"/>
        <w:numPr>
          <w:ilvl w:val="0"/>
          <w:numId w:val="20"/>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对本人承担的设计、计算、制图工作，应做好自校。 </w:t>
      </w:r>
    </w:p>
    <w:p w14:paraId="4B726935">
      <w:pPr>
        <w:pStyle w:val="2"/>
        <w:numPr>
          <w:ilvl w:val="0"/>
          <w:numId w:val="20"/>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认真处理校对（核）人、审核人、审定人提出的意见，写明整改措施，并提交校对（核）人、审核人、审定人进行复核。如果有不同看法，可向项目专业负责人提出，组织研判。</w:t>
      </w:r>
    </w:p>
    <w:p w14:paraId="26DB976E">
      <w:pPr>
        <w:pStyle w:val="2"/>
        <w:numPr>
          <w:ilvl w:val="0"/>
          <w:numId w:val="17"/>
        </w:numPr>
        <w:ind w:left="0" w:leftChars="0" w:firstLine="0" w:firstLineChars="0"/>
        <w:outlineLvl w:val="0"/>
        <w:rPr>
          <w:rFonts w:ascii="仿宋_GB2312" w:eastAsia="仿宋_GB2312" w:cs="Times New Roman"/>
          <w:b/>
          <w:sz w:val="32"/>
          <w:szCs w:val="32"/>
        </w:rPr>
      </w:pPr>
      <w:bookmarkStart w:id="18" w:name="_Toc16060"/>
      <w:r>
        <w:rPr>
          <w:rFonts w:hint="eastAsia" w:ascii="仿宋_GB2312" w:eastAsia="仿宋_GB2312" w:cs="Times New Roman"/>
          <w:b/>
          <w:sz w:val="32"/>
          <w:szCs w:val="32"/>
        </w:rPr>
        <w:t>校对</w:t>
      </w:r>
      <w:r>
        <w:rPr>
          <w:rFonts w:hint="eastAsia" w:ascii="仿宋_GB2312" w:eastAsia="仿宋_GB2312" w:cs="Times New Roman"/>
          <w:b/>
          <w:color w:val="000000"/>
          <w:sz w:val="32"/>
          <w:szCs w:val="32"/>
          <w:lang w:bidi="ar"/>
        </w:rPr>
        <w:t>（核）</w:t>
      </w:r>
      <w:r>
        <w:rPr>
          <w:rFonts w:hint="eastAsia" w:ascii="仿宋_GB2312" w:eastAsia="仿宋_GB2312" w:cs="Times New Roman"/>
          <w:b/>
          <w:sz w:val="32"/>
          <w:szCs w:val="32"/>
        </w:rPr>
        <w:t>人</w:t>
      </w:r>
      <w:bookmarkEnd w:id="18"/>
    </w:p>
    <w:p w14:paraId="5201D40F">
      <w:pPr>
        <w:pStyle w:val="2"/>
        <w:numPr>
          <w:ilvl w:val="0"/>
          <w:numId w:val="21"/>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由取得相应专业初级以上（含初级）技术职称的人员担任，</w:t>
      </w:r>
      <w:r>
        <w:rPr>
          <w:rFonts w:hint="eastAsia" w:ascii="仿宋_GB2312" w:eastAsia="仿宋_GB2312" w:cs="Times New Roman"/>
          <w:sz w:val="32"/>
          <w:szCs w:val="32"/>
        </w:rPr>
        <w:t>校对</w:t>
      </w:r>
      <w:r>
        <w:rPr>
          <w:rFonts w:hint="eastAsia" w:ascii="仿宋_GB2312" w:eastAsia="仿宋_GB2312" w:cs="Times New Roman"/>
          <w:color w:val="000000"/>
          <w:sz w:val="32"/>
          <w:szCs w:val="32"/>
          <w:lang w:bidi="ar"/>
        </w:rPr>
        <w:t>（核）</w:t>
      </w:r>
      <w:r>
        <w:rPr>
          <w:rFonts w:hint="eastAsia" w:ascii="仿宋_GB2312" w:eastAsia="仿宋_GB2312" w:cs="Times New Roman"/>
          <w:sz w:val="32"/>
          <w:szCs w:val="32"/>
        </w:rPr>
        <w:t>人</w:t>
      </w:r>
      <w:r>
        <w:rPr>
          <w:rFonts w:hint="eastAsia" w:ascii="仿宋_GB2312" w:eastAsia="仿宋_GB2312" w:cs="Times New Roman"/>
          <w:color w:val="000000"/>
          <w:sz w:val="32"/>
          <w:szCs w:val="32"/>
          <w:lang w:bidi="ar"/>
        </w:rPr>
        <w:t>应具相对丰富的设计经验和校对（核）能力。</w:t>
      </w:r>
    </w:p>
    <w:p w14:paraId="34A2F1FD">
      <w:pPr>
        <w:pStyle w:val="2"/>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FF"/>
          <w:sz w:val="32"/>
          <w:szCs w:val="32"/>
        </w:rPr>
        <w:t>条文说明：本条参考《青岛市工程勘察设计管理文件汇编》（关于进一步加强工程设计文件管理工作的通知【青建规字2001-7号文】）第三条编制。</w:t>
      </w:r>
    </w:p>
    <w:p w14:paraId="76A95861">
      <w:pPr>
        <w:pStyle w:val="2"/>
        <w:numPr>
          <w:ilvl w:val="0"/>
          <w:numId w:val="21"/>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校对（核）人对校对（核）的设计文件质量负责。 </w:t>
      </w:r>
    </w:p>
    <w:p w14:paraId="19B0F268">
      <w:pPr>
        <w:pStyle w:val="2"/>
        <w:numPr>
          <w:ilvl w:val="0"/>
          <w:numId w:val="21"/>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校对（核）工作主要包括但不限于以下方面： </w:t>
      </w:r>
    </w:p>
    <w:p w14:paraId="3A4DB862">
      <w:pPr>
        <w:pStyle w:val="21"/>
        <w:widowControl/>
        <w:numPr>
          <w:ilvl w:val="0"/>
          <w:numId w:val="22"/>
        </w:numPr>
        <w:spacing w:after="120"/>
        <w:ind w:left="0" w:firstLine="42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检查设计文件文件是否齐全 。</w:t>
      </w:r>
    </w:p>
    <w:p w14:paraId="723E3346">
      <w:pPr>
        <w:pStyle w:val="21"/>
        <w:widowControl/>
        <w:numPr>
          <w:ilvl w:val="0"/>
          <w:numId w:val="22"/>
        </w:numPr>
        <w:spacing w:after="120"/>
        <w:ind w:left="0" w:firstLine="42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图纸中的线条、尺寸、标高、比例、图例、说明、表格编号等有无差错和遗漏，交待是否正确清楚。 </w:t>
      </w:r>
    </w:p>
    <w:p w14:paraId="52E013B7">
      <w:pPr>
        <w:pStyle w:val="21"/>
        <w:widowControl/>
        <w:numPr>
          <w:ilvl w:val="0"/>
          <w:numId w:val="22"/>
        </w:numPr>
        <w:spacing w:after="120"/>
        <w:ind w:left="0" w:firstLine="42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图纸与计算书、说明之间是否一致。 </w:t>
      </w:r>
    </w:p>
    <w:p w14:paraId="0E8D805A">
      <w:pPr>
        <w:pStyle w:val="21"/>
        <w:widowControl/>
        <w:numPr>
          <w:ilvl w:val="0"/>
          <w:numId w:val="22"/>
        </w:numPr>
        <w:spacing w:after="120"/>
        <w:ind w:left="0" w:firstLine="42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选用的标准图、通用图、重复利用图是否正确，详图索引是否正确。 </w:t>
      </w:r>
    </w:p>
    <w:p w14:paraId="76D516D1">
      <w:pPr>
        <w:pStyle w:val="21"/>
        <w:widowControl/>
        <w:numPr>
          <w:ilvl w:val="0"/>
          <w:numId w:val="22"/>
        </w:numPr>
        <w:spacing w:after="120"/>
        <w:ind w:left="0" w:firstLine="42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图纸是否符合规定、图签内容是否齐全。 </w:t>
      </w:r>
    </w:p>
    <w:p w14:paraId="55BD3A8D">
      <w:pPr>
        <w:pStyle w:val="21"/>
        <w:widowControl/>
        <w:numPr>
          <w:ilvl w:val="0"/>
          <w:numId w:val="22"/>
        </w:numPr>
        <w:spacing w:after="120"/>
        <w:ind w:left="0" w:firstLine="42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检查图纸和计算书中是否存在违反规范强制性标准情况。 </w:t>
      </w:r>
    </w:p>
    <w:p w14:paraId="2BEE3924">
      <w:pPr>
        <w:pStyle w:val="21"/>
        <w:widowControl/>
        <w:numPr>
          <w:ilvl w:val="0"/>
          <w:numId w:val="22"/>
        </w:numPr>
        <w:spacing w:after="120"/>
        <w:ind w:left="0" w:firstLine="42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对设计人修改后的设计文件进行复核确认。</w:t>
      </w:r>
    </w:p>
    <w:p w14:paraId="7658836F">
      <w:pPr>
        <w:pStyle w:val="2"/>
        <w:numPr>
          <w:ilvl w:val="0"/>
          <w:numId w:val="17"/>
        </w:numPr>
        <w:ind w:left="0" w:leftChars="0" w:firstLine="0" w:firstLineChars="0"/>
        <w:outlineLvl w:val="0"/>
        <w:rPr>
          <w:rFonts w:ascii="仿宋_GB2312" w:eastAsia="仿宋_GB2312" w:cs="Times New Roman"/>
          <w:b/>
          <w:sz w:val="32"/>
          <w:szCs w:val="32"/>
        </w:rPr>
      </w:pPr>
      <w:bookmarkStart w:id="19" w:name="_Toc30363"/>
      <w:r>
        <w:rPr>
          <w:rFonts w:hint="eastAsia" w:ascii="仿宋_GB2312" w:eastAsia="仿宋_GB2312" w:cs="Times New Roman"/>
          <w:b/>
          <w:sz w:val="32"/>
          <w:szCs w:val="32"/>
        </w:rPr>
        <w:t>审核人</w:t>
      </w:r>
      <w:bookmarkEnd w:id="19"/>
    </w:p>
    <w:p w14:paraId="33CC650E">
      <w:pPr>
        <w:pStyle w:val="2"/>
        <w:numPr>
          <w:ilvl w:val="0"/>
          <w:numId w:val="23"/>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由高级工程师、总工程师或一级注册师</w:t>
      </w:r>
      <w:r>
        <w:rPr>
          <w:rFonts w:hint="eastAsia" w:ascii="仿宋_GB2312" w:hAnsi="楷体_GB2312" w:eastAsia="仿宋_GB2312"/>
          <w:sz w:val="32"/>
          <w:szCs w:val="32"/>
        </w:rPr>
        <w:t>担任，具有丰富的设计经验。</w:t>
      </w:r>
    </w:p>
    <w:p w14:paraId="5B1432C3">
      <w:pPr>
        <w:pStyle w:val="2"/>
        <w:numPr>
          <w:ilvl w:val="0"/>
          <w:numId w:val="23"/>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设计人、校对（核）人、审核人应由不同人担任。</w:t>
      </w:r>
    </w:p>
    <w:p w14:paraId="44E00DD3">
      <w:pPr>
        <w:pStyle w:val="2"/>
        <w:ind w:left="0" w:leftChars="0" w:firstLine="0" w:firstLineChars="0"/>
        <w:rPr>
          <w:rFonts w:ascii="仿宋_GB2312" w:eastAsia="仿宋_GB2312" w:cs="Times New Roman"/>
          <w:sz w:val="32"/>
          <w:szCs w:val="32"/>
        </w:rPr>
      </w:pPr>
      <w:r>
        <w:rPr>
          <w:rFonts w:hint="eastAsia" w:ascii="仿宋_GB2312" w:eastAsia="仿宋_GB2312" w:cs="Times New Roman"/>
          <w:color w:val="0000FF"/>
          <w:sz w:val="32"/>
          <w:szCs w:val="32"/>
        </w:rPr>
        <w:t>条文说明：以上两条参考《青岛市工程勘察设计管理文件汇编》（关于进一步加强工程设计文件管理工作的通知【青建规字2001-7号文】）第四条编制。</w:t>
      </w:r>
    </w:p>
    <w:p w14:paraId="45DB6364">
      <w:pPr>
        <w:pStyle w:val="2"/>
        <w:numPr>
          <w:ilvl w:val="0"/>
          <w:numId w:val="2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 xml:space="preserve">审核设计文件是否符合项目前期批准文件、相关政策、法规等要求。 </w:t>
      </w:r>
    </w:p>
    <w:p w14:paraId="410D40B5">
      <w:pPr>
        <w:pStyle w:val="2"/>
        <w:numPr>
          <w:ilvl w:val="0"/>
          <w:numId w:val="2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 xml:space="preserve">审核设计文件是否与定案的内容一致，是否满足设计文件编制深度要求。 </w:t>
      </w:r>
    </w:p>
    <w:p w14:paraId="4CFE60D2">
      <w:pPr>
        <w:pStyle w:val="2"/>
        <w:numPr>
          <w:ilvl w:val="0"/>
          <w:numId w:val="2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 xml:space="preserve">审核设计文件是否符合相关规范、标准、统一技术措施等要求。 </w:t>
      </w:r>
    </w:p>
    <w:p w14:paraId="0C8D3D26">
      <w:pPr>
        <w:pStyle w:val="2"/>
        <w:numPr>
          <w:ilvl w:val="0"/>
          <w:numId w:val="2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 xml:space="preserve">审核计算方法、计算程序、计算过程是否正确。 </w:t>
      </w:r>
    </w:p>
    <w:p w14:paraId="6971ADAF">
      <w:pPr>
        <w:pStyle w:val="2"/>
        <w:numPr>
          <w:ilvl w:val="0"/>
          <w:numId w:val="2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 xml:space="preserve">检查图纸和计算书中是否违反规范强制性标准。 </w:t>
      </w:r>
    </w:p>
    <w:p w14:paraId="7B972F8B">
      <w:pPr>
        <w:pStyle w:val="2"/>
        <w:numPr>
          <w:ilvl w:val="0"/>
          <w:numId w:val="2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 xml:space="preserve">对修改后的设计文件进行复核确认，如有异议，应组织设计人、专业负责人、项目负责人研究处理。 </w:t>
      </w:r>
    </w:p>
    <w:p w14:paraId="482C251D">
      <w:pPr>
        <w:pStyle w:val="2"/>
        <w:numPr>
          <w:ilvl w:val="0"/>
          <w:numId w:val="17"/>
        </w:numPr>
        <w:ind w:left="0" w:leftChars="0" w:firstLine="0" w:firstLineChars="0"/>
        <w:outlineLvl w:val="0"/>
        <w:rPr>
          <w:rFonts w:ascii="仿宋_GB2312" w:eastAsia="仿宋_GB2312" w:cs="Times New Roman"/>
          <w:b/>
          <w:sz w:val="32"/>
          <w:szCs w:val="32"/>
        </w:rPr>
      </w:pPr>
      <w:bookmarkStart w:id="20" w:name="_Toc3138"/>
      <w:r>
        <w:rPr>
          <w:rFonts w:hint="eastAsia" w:ascii="仿宋_GB2312" w:eastAsia="仿宋_GB2312" w:cs="Times New Roman"/>
          <w:b/>
          <w:sz w:val="32"/>
          <w:szCs w:val="32"/>
        </w:rPr>
        <w:t>审定人</w:t>
      </w:r>
      <w:bookmarkEnd w:id="20"/>
    </w:p>
    <w:p w14:paraId="4B3696C5">
      <w:pPr>
        <w:pStyle w:val="2"/>
        <w:numPr>
          <w:ilvl w:val="0"/>
          <w:numId w:val="24"/>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审定人由单位专业技术负责人（总工）担任。</w:t>
      </w:r>
    </w:p>
    <w:p w14:paraId="6EE8121E">
      <w:pPr>
        <w:pStyle w:val="2"/>
        <w:ind w:left="0" w:leftChars="0" w:firstLine="0" w:firstLineChars="0"/>
        <w:rPr>
          <w:rFonts w:ascii="仿宋_GB2312" w:eastAsia="仿宋_GB2312" w:cs="Times New Roman"/>
          <w:sz w:val="32"/>
          <w:szCs w:val="32"/>
        </w:rPr>
      </w:pPr>
      <w:r>
        <w:rPr>
          <w:rFonts w:hint="eastAsia" w:ascii="仿宋_GB2312" w:eastAsia="仿宋_GB2312" w:cs="Times New Roman"/>
          <w:color w:val="0000FF"/>
          <w:sz w:val="32"/>
          <w:szCs w:val="32"/>
        </w:rPr>
        <w:t>条文说明：本条参考《青岛市工程勘察设计管理文件汇编》（关于进一步加强工程设计文件管理工作的通知【青建规字2001-7号文】）第四条编制。</w:t>
      </w:r>
    </w:p>
    <w:p w14:paraId="29A1CC2E">
      <w:pPr>
        <w:pStyle w:val="2"/>
        <w:numPr>
          <w:ilvl w:val="0"/>
          <w:numId w:val="24"/>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检查项目设计过程中质量管理体系的执行情况。检查各岗位人员是否符合资格要求。</w:t>
      </w:r>
    </w:p>
    <w:p w14:paraId="200788A1">
      <w:pPr>
        <w:pStyle w:val="2"/>
        <w:numPr>
          <w:ilvl w:val="0"/>
          <w:numId w:val="24"/>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检查设计文件是否齐全，是否符合公司质量管理文件的有关规定。对经过校对（核）、审核后的设计文件进行审定，着重审定项目的总体设计方案、重点部位、重要构件、特殊做法、主要设备系统、设计方法等内容，并对其正确性负责。</w:t>
      </w:r>
    </w:p>
    <w:p w14:paraId="2E650A67">
      <w:pPr>
        <w:pStyle w:val="2"/>
        <w:numPr>
          <w:ilvl w:val="0"/>
          <w:numId w:val="24"/>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检查自校、校对、审核完成质量，发现错、漏、碰、缺较多时退交专业负责人，重新组织校核。</w:t>
      </w:r>
    </w:p>
    <w:p w14:paraId="56A6C9CE">
      <w:pPr>
        <w:pStyle w:val="2"/>
        <w:numPr>
          <w:ilvl w:val="0"/>
          <w:numId w:val="24"/>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对修改结果进行验证后方可在图纸上签字。</w:t>
      </w:r>
    </w:p>
    <w:p w14:paraId="35D008AD">
      <w:pPr>
        <w:pStyle w:val="2"/>
        <w:pageBreakBefore/>
        <w:numPr>
          <w:ilvl w:val="0"/>
          <w:numId w:val="2"/>
        </w:numPr>
        <w:ind w:left="0" w:leftChars="0" w:firstLine="0" w:firstLineChars="0"/>
        <w:jc w:val="center"/>
        <w:outlineLvl w:val="0"/>
        <w:rPr>
          <w:rFonts w:ascii="仿宋_GB2312" w:eastAsia="仿宋_GB2312" w:cs="Times New Roman"/>
          <w:b/>
          <w:sz w:val="32"/>
          <w:szCs w:val="32"/>
        </w:rPr>
      </w:pPr>
      <w:bookmarkStart w:id="21" w:name="_Toc22453"/>
      <w:r>
        <w:rPr>
          <w:rFonts w:hint="eastAsia" w:ascii="仿宋_GB2312" w:eastAsia="仿宋_GB2312" w:cs="Times New Roman"/>
          <w:b/>
          <w:color w:val="000000"/>
          <w:sz w:val="32"/>
          <w:szCs w:val="32"/>
        </w:rPr>
        <w:t>建设工程勘</w:t>
      </w:r>
      <w:r>
        <w:rPr>
          <w:rFonts w:hint="eastAsia" w:ascii="仿宋_GB2312" w:eastAsia="仿宋_GB2312" w:cs="Times New Roman"/>
          <w:b/>
          <w:sz w:val="32"/>
          <w:szCs w:val="32"/>
        </w:rPr>
        <w:t>察单位质量管控</w:t>
      </w:r>
      <w:bookmarkEnd w:id="21"/>
    </w:p>
    <w:p w14:paraId="0DCEAC9F">
      <w:pPr>
        <w:pStyle w:val="2"/>
        <w:numPr>
          <w:ilvl w:val="1"/>
          <w:numId w:val="25"/>
        </w:numPr>
        <w:ind w:left="0" w:leftChars="0" w:firstLine="0" w:firstLineChars="0"/>
        <w:outlineLvl w:val="0"/>
        <w:rPr>
          <w:rFonts w:ascii="仿宋_GB2312" w:eastAsia="仿宋_GB2312" w:cs="Times New Roman"/>
          <w:b/>
          <w:sz w:val="32"/>
          <w:szCs w:val="32"/>
        </w:rPr>
      </w:pPr>
      <w:bookmarkStart w:id="22" w:name="_Toc17305"/>
      <w:r>
        <w:rPr>
          <w:rFonts w:hint="eastAsia" w:ascii="仿宋_GB2312" w:eastAsia="仿宋_GB2312" w:cs="Times New Roman"/>
          <w:b/>
          <w:sz w:val="32"/>
          <w:szCs w:val="32"/>
        </w:rPr>
        <w:t>基本规定</w:t>
      </w:r>
      <w:bookmarkEnd w:id="22"/>
    </w:p>
    <w:p w14:paraId="20F1F5FE">
      <w:pPr>
        <w:pStyle w:val="2"/>
        <w:numPr>
          <w:ilvl w:val="0"/>
          <w:numId w:val="26"/>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项目开始应组建勘察项目组，确定项目负责人、项目技术负责人、编录员等。现场技术管理人员（包括项目负责人、项目技术负责人、编录员）原则上按每2台钻探设备不少于1人配置，其中项目技术负责人应常驻现场。</w:t>
      </w:r>
    </w:p>
    <w:p w14:paraId="20305776">
      <w:pPr>
        <w:pStyle w:val="2"/>
        <w:numPr>
          <w:ilvl w:val="0"/>
          <w:numId w:val="26"/>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岩土工程勘察报告实现过程包括前期准备、现场作业、室内试验、内业整理及后续服务。</w:t>
      </w:r>
    </w:p>
    <w:p w14:paraId="340CF646">
      <w:pPr>
        <w:pStyle w:val="12"/>
        <w:widowControl/>
        <w:spacing w:beforeAutospacing="0" w:after="120" w:afterAutospacing="0"/>
        <w:rPr>
          <w:rFonts w:ascii="仿宋_GB2312" w:eastAsia="仿宋_GB2312"/>
          <w:sz w:val="32"/>
          <w:szCs w:val="32"/>
        </w:rPr>
      </w:pPr>
      <w:r>
        <w:rPr>
          <w:rFonts w:hint="eastAsia" w:ascii="仿宋_GB2312" w:eastAsia="仿宋_GB2312"/>
          <w:color w:val="0000FF"/>
          <w:sz w:val="32"/>
          <w:szCs w:val="32"/>
        </w:rPr>
        <w:t>条文说明：本条根据《工程建设勘察企业质量管理标准》第9.2.4节编写。</w:t>
      </w:r>
    </w:p>
    <w:p w14:paraId="676915E6">
      <w:pPr>
        <w:pStyle w:val="2"/>
        <w:numPr>
          <w:ilvl w:val="1"/>
          <w:numId w:val="25"/>
        </w:numPr>
        <w:ind w:left="0" w:leftChars="0" w:firstLine="0" w:firstLineChars="0"/>
        <w:outlineLvl w:val="0"/>
        <w:rPr>
          <w:rFonts w:ascii="仿宋_GB2312" w:eastAsia="仿宋_GB2312" w:cs="Times New Roman"/>
          <w:b/>
          <w:sz w:val="32"/>
          <w:szCs w:val="32"/>
        </w:rPr>
      </w:pPr>
      <w:bookmarkStart w:id="23" w:name="_Toc31460"/>
      <w:r>
        <w:rPr>
          <w:rFonts w:hint="eastAsia" w:ascii="仿宋_GB2312" w:eastAsia="仿宋_GB2312" w:cs="Times New Roman"/>
          <w:b/>
          <w:sz w:val="32"/>
          <w:szCs w:val="32"/>
        </w:rPr>
        <w:t>前期准备</w:t>
      </w:r>
      <w:bookmarkEnd w:id="23"/>
    </w:p>
    <w:p w14:paraId="0EC5F20E">
      <w:pPr>
        <w:pStyle w:val="2"/>
        <w:numPr>
          <w:ilvl w:val="0"/>
          <w:numId w:val="27"/>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纲要应在搜集、分析已有资料和现场踏勘的基础上，依据法律、法规、现行技术标准、当地政府和建设管理部门的规定，根据勘察目的、任务和勘察合同、勘察委托书的要求，针对拟建工程特点和场地工程地质条件进行编制。</w:t>
      </w:r>
    </w:p>
    <w:p w14:paraId="52FCA468">
      <w:pPr>
        <w:pStyle w:val="12"/>
        <w:widowControl/>
        <w:spacing w:beforeAutospacing="0" w:after="120" w:afterAutospacing="0"/>
        <w:rPr>
          <w:rFonts w:ascii="仿宋_GB2312" w:eastAsia="仿宋_GB2312"/>
          <w:sz w:val="32"/>
          <w:szCs w:val="32"/>
        </w:rPr>
      </w:pPr>
      <w:r>
        <w:rPr>
          <w:rFonts w:hint="eastAsia" w:ascii="仿宋_GB2312" w:eastAsia="仿宋_GB2312"/>
          <w:color w:val="0000FF"/>
          <w:sz w:val="32"/>
          <w:szCs w:val="32"/>
        </w:rPr>
        <w:t>条文说明：本条根据《工程勘察通用规范》第3.1.1节编写。</w:t>
      </w:r>
    </w:p>
    <w:p w14:paraId="084FF793">
      <w:pPr>
        <w:pStyle w:val="2"/>
        <w:numPr>
          <w:ilvl w:val="0"/>
          <w:numId w:val="27"/>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勘察纲要在实施过程中，当场地工程地质条件变化大或设计方案发生变更，拟定的勘察工作不能满足任务要求时，应及时调整勘察纲要或编制补充勘察纲要并保留有关变更记录。</w:t>
      </w:r>
    </w:p>
    <w:p w14:paraId="62FCD665">
      <w:pPr>
        <w:pStyle w:val="2"/>
        <w:numPr>
          <w:ilvl w:val="0"/>
          <w:numId w:val="27"/>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勘察纲要及其变更责任页应有项目负责人、编写人、审核人、审定人签字。</w:t>
      </w:r>
    </w:p>
    <w:p w14:paraId="5CF52E42">
      <w:pPr>
        <w:pStyle w:val="12"/>
        <w:widowControl/>
        <w:spacing w:beforeAutospacing="0" w:after="120" w:afterAutospacing="0"/>
        <w:rPr>
          <w:rFonts w:ascii="仿宋_GB2312" w:eastAsia="仿宋_GB2312"/>
          <w:sz w:val="32"/>
          <w:szCs w:val="32"/>
        </w:rPr>
      </w:pPr>
      <w:r>
        <w:rPr>
          <w:rFonts w:hint="eastAsia" w:ascii="仿宋_GB2312" w:eastAsia="仿宋_GB2312"/>
          <w:color w:val="0000FF"/>
          <w:sz w:val="32"/>
          <w:szCs w:val="32"/>
        </w:rPr>
        <w:t>条文说明：7.2.2-7.2.3条根据《岩土工程勘察文件编制标准》（DB37-T 5226-2022）第3.1节编写。</w:t>
      </w:r>
    </w:p>
    <w:p w14:paraId="6482786E">
      <w:pPr>
        <w:pStyle w:val="2"/>
        <w:numPr>
          <w:ilvl w:val="1"/>
          <w:numId w:val="25"/>
        </w:numPr>
        <w:ind w:left="0" w:leftChars="0" w:firstLine="0" w:firstLineChars="0"/>
        <w:outlineLvl w:val="0"/>
        <w:rPr>
          <w:rFonts w:ascii="仿宋_GB2312" w:eastAsia="仿宋_GB2312" w:cs="Times New Roman"/>
          <w:b/>
          <w:sz w:val="32"/>
          <w:szCs w:val="32"/>
        </w:rPr>
      </w:pPr>
      <w:bookmarkStart w:id="24" w:name="_Toc29454"/>
      <w:r>
        <w:rPr>
          <w:rFonts w:hint="eastAsia" w:ascii="仿宋_GB2312" w:eastAsia="仿宋_GB2312" w:cs="Times New Roman"/>
          <w:b/>
          <w:sz w:val="32"/>
          <w:szCs w:val="32"/>
        </w:rPr>
        <w:t>现场作业</w:t>
      </w:r>
      <w:bookmarkEnd w:id="24"/>
    </w:p>
    <w:p w14:paraId="39670724">
      <w:pPr>
        <w:pStyle w:val="2"/>
        <w:numPr>
          <w:ilvl w:val="2"/>
          <w:numId w:val="28"/>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岩土工程勘察现场作业前项目负责人应对作业人员进行技术质量交底，作业人员应掌握技术质量要点。</w:t>
      </w:r>
    </w:p>
    <w:p w14:paraId="21A7A6BD">
      <w:pPr>
        <w:pStyle w:val="21"/>
        <w:numPr>
          <w:ilvl w:val="2"/>
          <w:numId w:val="28"/>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岩土工程勘察现场技术管理人员应对勘察外业质量进行全面控制。</w:t>
      </w:r>
    </w:p>
    <w:p w14:paraId="7319A899">
      <w:pPr>
        <w:pStyle w:val="21"/>
        <w:numPr>
          <w:ilvl w:val="2"/>
          <w:numId w:val="28"/>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在勘察外业施工期间，单位技术负责人、勘察项目审定人等应对勘察外业进行检查指导，解决工程中遇到的技术质量疑难问题，并留有外业检查记录。</w:t>
      </w:r>
    </w:p>
    <w:p w14:paraId="783B5E2C">
      <w:pPr>
        <w:pStyle w:val="21"/>
        <w:numPr>
          <w:ilvl w:val="2"/>
          <w:numId w:val="28"/>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勘察项目负责人对勘察外业质量负责，对勘察外业质量进行验收，并留有外业质量验收记录。</w:t>
      </w:r>
    </w:p>
    <w:p w14:paraId="4F02628C">
      <w:pPr>
        <w:pStyle w:val="21"/>
        <w:numPr>
          <w:ilvl w:val="2"/>
          <w:numId w:val="28"/>
        </w:numPr>
        <w:spacing w:after="120"/>
        <w:ind w:left="0" w:firstLine="0" w:firstLineChars="0"/>
        <w:rPr>
          <w:rFonts w:ascii="仿宋_GB2312" w:eastAsia="仿宋_GB2312" w:cs="Times New Roman"/>
          <w:sz w:val="32"/>
          <w:szCs w:val="32"/>
        </w:rPr>
      </w:pPr>
      <w:r>
        <w:rPr>
          <w:rFonts w:hint="eastAsia" w:ascii="仿宋_GB2312" w:eastAsia="仿宋_GB2312" w:cs="Times New Roman"/>
          <w:sz w:val="32"/>
          <w:szCs w:val="32"/>
        </w:rPr>
        <w:t>勘察单位应采用影像留存等方式对钻探、取样、原位测试等主要过程进行记录，并按要求及时上传至“青岛市工程勘察监管云平台”。</w:t>
      </w:r>
    </w:p>
    <w:p w14:paraId="57FCCFD8">
      <w:pPr>
        <w:pStyle w:val="2"/>
        <w:numPr>
          <w:ilvl w:val="1"/>
          <w:numId w:val="25"/>
        </w:numPr>
        <w:ind w:left="0" w:leftChars="0" w:firstLine="0" w:firstLineChars="0"/>
        <w:outlineLvl w:val="0"/>
        <w:rPr>
          <w:rFonts w:ascii="仿宋_GB2312" w:eastAsia="仿宋_GB2312" w:cs="Times New Roman"/>
          <w:b/>
          <w:sz w:val="32"/>
          <w:szCs w:val="32"/>
        </w:rPr>
      </w:pPr>
      <w:bookmarkStart w:id="25" w:name="_Toc17311"/>
      <w:r>
        <w:rPr>
          <w:rFonts w:hint="eastAsia" w:ascii="仿宋_GB2312" w:eastAsia="仿宋_GB2312" w:cs="Times New Roman"/>
          <w:b/>
          <w:sz w:val="32"/>
          <w:szCs w:val="32"/>
        </w:rPr>
        <w:t>室内试验</w:t>
      </w:r>
      <w:bookmarkEnd w:id="25"/>
    </w:p>
    <w:p w14:paraId="716F5ACB">
      <w:pPr>
        <w:pStyle w:val="2"/>
        <w:numPr>
          <w:ilvl w:val="0"/>
          <w:numId w:val="2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样品送达试验室时，必须附送样单和试验委托书。试验室样品管理员接到样品后应按试验委托书验收、登记，应记录样品的异常情况，对不满足试验要求的样品予以拒收，接收的样品需妥善存放。</w:t>
      </w:r>
    </w:p>
    <w:p w14:paraId="394AF7AF">
      <w:pPr>
        <w:pStyle w:val="2"/>
        <w:numPr>
          <w:ilvl w:val="0"/>
          <w:numId w:val="2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确保将勘察工程野外作业采取的岩、土、水试验等按要求及时送至符合条件的土工实验室进行室内试验，以防止样品变质，影响试验结果。</w:t>
      </w:r>
    </w:p>
    <w:p w14:paraId="0B24A699">
      <w:pPr>
        <w:pStyle w:val="2"/>
        <w:numPr>
          <w:ilvl w:val="0"/>
          <w:numId w:val="2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样品应有标识，并在试验整个期间内保留该标识。</w:t>
      </w:r>
    </w:p>
    <w:p w14:paraId="17A5526C">
      <w:pPr>
        <w:pStyle w:val="2"/>
        <w:numPr>
          <w:ilvl w:val="0"/>
          <w:numId w:val="2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试验人员根据样品的标识严格按照相关试验方法标准或规程开展试验活动并即时填写记录，保证记录具有可追溯性。</w:t>
      </w:r>
    </w:p>
    <w:p w14:paraId="79DF1CEA">
      <w:pPr>
        <w:pStyle w:val="2"/>
        <w:numPr>
          <w:ilvl w:val="0"/>
          <w:numId w:val="2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试验原始记录和试验报告要有校对、审核记录。</w:t>
      </w:r>
    </w:p>
    <w:p w14:paraId="226347CA">
      <w:pPr>
        <w:pStyle w:val="2"/>
        <w:numPr>
          <w:ilvl w:val="0"/>
          <w:numId w:val="2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勘察单位应采用影像留存等方式对室内试验主要过程进行记录，并按要求及时上传至“青岛市工程勘察监管云平台”。</w:t>
      </w:r>
    </w:p>
    <w:p w14:paraId="67F77BF0">
      <w:pPr>
        <w:pStyle w:val="2"/>
        <w:numPr>
          <w:ilvl w:val="0"/>
          <w:numId w:val="2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勘察项目负责人对试验原始记录及土工试验报告进行验收，并留存验收记录。</w:t>
      </w:r>
    </w:p>
    <w:p w14:paraId="0164D42A">
      <w:pPr>
        <w:pStyle w:val="2"/>
        <w:numPr>
          <w:ilvl w:val="1"/>
          <w:numId w:val="25"/>
        </w:numPr>
        <w:ind w:left="0" w:leftChars="0" w:firstLine="0" w:firstLineChars="0"/>
        <w:outlineLvl w:val="0"/>
        <w:rPr>
          <w:rFonts w:ascii="仿宋_GB2312" w:eastAsia="仿宋_GB2312" w:cs="Times New Roman"/>
          <w:b/>
          <w:sz w:val="32"/>
          <w:szCs w:val="32"/>
        </w:rPr>
      </w:pPr>
      <w:bookmarkStart w:id="26" w:name="_Toc11567"/>
      <w:r>
        <w:rPr>
          <w:rFonts w:hint="eastAsia" w:ascii="仿宋_GB2312" w:eastAsia="仿宋_GB2312" w:cs="Times New Roman"/>
          <w:b/>
          <w:sz w:val="32"/>
          <w:szCs w:val="32"/>
        </w:rPr>
        <w:t>内业整理</w:t>
      </w:r>
      <w:bookmarkEnd w:id="26"/>
    </w:p>
    <w:p w14:paraId="0B3A79AB">
      <w:pPr>
        <w:pStyle w:val="2"/>
        <w:numPr>
          <w:ilvl w:val="2"/>
          <w:numId w:val="3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内业整理主要是指勘察报告的编制，勘察报告的编制深度应满足现行国家、行业及省、市有关标准的规定。</w:t>
      </w:r>
    </w:p>
    <w:p w14:paraId="75755F1F">
      <w:pPr>
        <w:pStyle w:val="2"/>
        <w:numPr>
          <w:ilvl w:val="2"/>
          <w:numId w:val="3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报告应通过对前期勘察资料的整理、检查和分析，确认无误后，根据工程建设任务要求、勘察阶段、工程特点和地质条件等具体情况编写，能正确反映工程地质条件，查明不良地质作用和地质灾害，做到精细勘察、精心分析、资料真实完整、评价合理、建议可行。</w:t>
      </w:r>
    </w:p>
    <w:p w14:paraId="3B387099">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条文说明：本条根据《岩土工程勘察规范》1.0.3A条、《房屋建筑和市政基础设施工程勘察文件编制深度规定》（2020年版）2.0.4条编写。</w:t>
      </w:r>
    </w:p>
    <w:p w14:paraId="22040CF8">
      <w:pPr>
        <w:pStyle w:val="2"/>
        <w:numPr>
          <w:ilvl w:val="2"/>
          <w:numId w:val="3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勘察报告提供的各项参数应能够满足设计的需要。应根据工程实际及工程周边环境资料，在勘察报告中说明地质条件可能造成的工程风险。</w:t>
      </w:r>
    </w:p>
    <w:p w14:paraId="539091EA">
      <w:pPr>
        <w:pStyle w:val="2"/>
        <w:numPr>
          <w:ilvl w:val="2"/>
          <w:numId w:val="3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勘察报告编制完成后要有校审程序，保证报告质量，并留有报告校审记录，勘察报告经过审批后才能交付委托方。</w:t>
      </w:r>
    </w:p>
    <w:p w14:paraId="1695152B">
      <w:pPr>
        <w:pStyle w:val="2"/>
        <w:numPr>
          <w:ilvl w:val="2"/>
          <w:numId w:val="3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因设计要求改变、现场条件变化或发现外业勘察成果资料有误，应进行补充勘察工作，提交补充勘察报告。勘察资料更改后，相应原勘察资科按作废资料处理，并做好作废标识。</w:t>
      </w:r>
    </w:p>
    <w:p w14:paraId="2391326B">
      <w:pPr>
        <w:pStyle w:val="2"/>
        <w:numPr>
          <w:ilvl w:val="2"/>
          <w:numId w:val="30"/>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勘察报告责任页应有单位资质章，法定代表人、单位技术负责人签章，应有项目负责人、审定人、审核人姓名打印及签字，并根据注册执业规定加盖注册土木工程师（岩土）印章。</w:t>
      </w:r>
    </w:p>
    <w:p w14:paraId="3D07FFE4">
      <w:pPr>
        <w:pStyle w:val="12"/>
        <w:widowControl/>
        <w:spacing w:beforeAutospacing="0" w:after="120" w:afterAutospacing="0"/>
        <w:rPr>
          <w:rFonts w:ascii="仿宋_GB2312" w:eastAsia="仿宋_GB2312"/>
          <w:sz w:val="32"/>
          <w:szCs w:val="32"/>
        </w:rPr>
      </w:pPr>
      <w:r>
        <w:rPr>
          <w:rFonts w:hint="eastAsia" w:ascii="仿宋_GB2312" w:eastAsia="仿宋_GB2312"/>
          <w:color w:val="0000FF"/>
          <w:sz w:val="32"/>
          <w:szCs w:val="32"/>
        </w:rPr>
        <w:t>条文说明：本条根据《房屋建筑和市政基础设施工程勘察文件编制深度规定》（2020年版）第2.0.6节编写。</w:t>
      </w:r>
    </w:p>
    <w:p w14:paraId="4AAA4189">
      <w:pPr>
        <w:pStyle w:val="2"/>
        <w:numPr>
          <w:ilvl w:val="1"/>
          <w:numId w:val="25"/>
        </w:numPr>
        <w:ind w:left="0" w:leftChars="0" w:firstLine="0" w:firstLineChars="0"/>
        <w:outlineLvl w:val="0"/>
        <w:rPr>
          <w:rFonts w:ascii="仿宋_GB2312" w:eastAsia="仿宋_GB2312" w:cs="Times New Roman"/>
          <w:b/>
          <w:sz w:val="32"/>
          <w:szCs w:val="32"/>
        </w:rPr>
      </w:pPr>
      <w:bookmarkStart w:id="27" w:name="_Toc2918"/>
      <w:r>
        <w:rPr>
          <w:rFonts w:hint="eastAsia" w:ascii="仿宋_GB2312" w:eastAsia="仿宋_GB2312" w:cs="Times New Roman"/>
          <w:b/>
          <w:sz w:val="32"/>
          <w:szCs w:val="32"/>
        </w:rPr>
        <w:t>后续服务</w:t>
      </w:r>
      <w:bookmarkEnd w:id="27"/>
    </w:p>
    <w:p w14:paraId="34887235">
      <w:pPr>
        <w:pStyle w:val="2"/>
        <w:numPr>
          <w:ilvl w:val="0"/>
          <w:numId w:val="31"/>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勘察单位应当参加建设单位组织的技术交底会议，参与施工验槽，及时解决工程设计和施工中与勘察工作有关的问题，按规定参加工程竣工验收。留存交底记录、会议记录、验槽记录和有关质量的往来文件。</w:t>
      </w:r>
    </w:p>
    <w:p w14:paraId="2323D97A">
      <w:pPr>
        <w:pStyle w:val="2"/>
        <w:numPr>
          <w:ilvl w:val="0"/>
          <w:numId w:val="31"/>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基坑或基槽开挖后，岩土条件与勘察资料不符或发现必须查明的异常情况时，应进行施工勘察。</w:t>
      </w:r>
    </w:p>
    <w:p w14:paraId="7E0C5E68">
      <w:pPr>
        <w:pStyle w:val="2"/>
        <w:numPr>
          <w:ilvl w:val="0"/>
          <w:numId w:val="31"/>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勘察单位应当参与建设工程相关质量问题的分析，并对因勘察原因造成的质量问题，提出相应的技术处理方案。</w:t>
      </w:r>
    </w:p>
    <w:p w14:paraId="68BA426E">
      <w:pPr>
        <w:pStyle w:val="2"/>
        <w:pageBreakBefore/>
        <w:numPr>
          <w:ilvl w:val="0"/>
          <w:numId w:val="2"/>
        </w:numPr>
        <w:ind w:left="0" w:leftChars="0" w:firstLine="0" w:firstLineChars="0"/>
        <w:jc w:val="center"/>
        <w:outlineLvl w:val="0"/>
        <w:rPr>
          <w:rFonts w:ascii="仿宋_GB2312" w:eastAsia="仿宋_GB2312" w:cs="Times New Roman"/>
          <w:b/>
          <w:sz w:val="32"/>
          <w:szCs w:val="32"/>
        </w:rPr>
      </w:pPr>
      <w:bookmarkStart w:id="28" w:name="_Toc23040"/>
      <w:r>
        <w:rPr>
          <w:rFonts w:hint="eastAsia" w:ascii="仿宋_GB2312" w:eastAsia="仿宋_GB2312" w:cs="Times New Roman"/>
          <w:b/>
          <w:sz w:val="32"/>
          <w:szCs w:val="32"/>
        </w:rPr>
        <w:t>建设工程设计单位质量管控</w:t>
      </w:r>
      <w:bookmarkEnd w:id="28"/>
    </w:p>
    <w:p w14:paraId="758541D4">
      <w:pPr>
        <w:pStyle w:val="2"/>
        <w:numPr>
          <w:ilvl w:val="0"/>
          <w:numId w:val="32"/>
        </w:numPr>
        <w:ind w:left="0" w:leftChars="0" w:firstLine="0" w:firstLineChars="0"/>
        <w:outlineLvl w:val="0"/>
        <w:rPr>
          <w:rFonts w:ascii="仿宋_GB2312" w:eastAsia="仿宋_GB2312" w:cs="Times New Roman"/>
          <w:b/>
          <w:sz w:val="32"/>
          <w:szCs w:val="32"/>
        </w:rPr>
      </w:pPr>
      <w:bookmarkStart w:id="29" w:name="_Toc17572"/>
      <w:r>
        <w:rPr>
          <w:rFonts w:hint="eastAsia" w:ascii="仿宋_GB2312" w:eastAsia="仿宋_GB2312" w:cs="Times New Roman"/>
          <w:b/>
          <w:sz w:val="32"/>
          <w:szCs w:val="32"/>
        </w:rPr>
        <w:t>基本规定</w:t>
      </w:r>
      <w:bookmarkEnd w:id="29"/>
    </w:p>
    <w:p w14:paraId="3D0E3FF9">
      <w:pPr>
        <w:pStyle w:val="2"/>
        <w:numPr>
          <w:ilvl w:val="0"/>
          <w:numId w:val="3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设计前期</w:t>
      </w:r>
      <w:r>
        <w:rPr>
          <w:rFonts w:hint="eastAsia" w:ascii="仿宋_GB2312" w:eastAsia="仿宋_GB2312" w:cs="Times New Roman"/>
          <w:color w:val="000000"/>
          <w:sz w:val="32"/>
          <w:szCs w:val="32"/>
          <w:lang w:bidi="ar"/>
        </w:rPr>
        <w:t>组建项目组，确定项目负责人、专业负责人、设计人等，明确项目组成员职责和设计范围，项目负责人根据建设单位要求制定项目进度计划,并告知项目组成员。</w:t>
      </w:r>
    </w:p>
    <w:p w14:paraId="649BB519">
      <w:pPr>
        <w:pStyle w:val="2"/>
        <w:numPr>
          <w:ilvl w:val="0"/>
          <w:numId w:val="33"/>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项目进度计划应包括以下内容：</w:t>
      </w:r>
    </w:p>
    <w:p w14:paraId="0DE89279">
      <w:pPr>
        <w:pStyle w:val="2"/>
        <w:numPr>
          <w:ilvl w:val="0"/>
          <w:numId w:val="34"/>
        </w:numPr>
        <w:ind w:left="0" w:leftChars="0" w:firstLine="640"/>
        <w:rPr>
          <w:rFonts w:ascii="仿宋_GB2312" w:eastAsia="仿宋_GB2312" w:cs="Times New Roman"/>
          <w:sz w:val="32"/>
          <w:szCs w:val="32"/>
        </w:rPr>
      </w:pPr>
      <w:r>
        <w:rPr>
          <w:rFonts w:hint="eastAsia" w:ascii="仿宋_GB2312" w:hAnsi="楷体_GB2312" w:eastAsia="仿宋_GB2312"/>
          <w:sz w:val="32"/>
          <w:szCs w:val="32"/>
        </w:rPr>
        <w:t>应明确设计要求，研究主要技术问题</w:t>
      </w:r>
      <w:r>
        <w:rPr>
          <w:rFonts w:hint="eastAsia" w:ascii="仿宋_GB2312" w:eastAsia="仿宋_GB2312" w:cs="Times New Roman"/>
          <w:sz w:val="32"/>
          <w:szCs w:val="32"/>
        </w:rPr>
        <w:t>；</w:t>
      </w:r>
    </w:p>
    <w:p w14:paraId="776BA700">
      <w:pPr>
        <w:pStyle w:val="2"/>
        <w:numPr>
          <w:ilvl w:val="0"/>
          <w:numId w:val="34"/>
        </w:numPr>
        <w:ind w:left="0" w:leftChars="0" w:firstLine="640"/>
        <w:rPr>
          <w:rFonts w:ascii="仿宋_GB2312" w:eastAsia="仿宋_GB2312" w:cs="Times New Roman"/>
          <w:sz w:val="32"/>
          <w:szCs w:val="32"/>
        </w:rPr>
      </w:pPr>
      <w:r>
        <w:rPr>
          <w:rFonts w:hint="eastAsia" w:ascii="仿宋_GB2312" w:hAnsi="楷体_GB2312" w:eastAsia="仿宋_GB2312"/>
          <w:sz w:val="32"/>
          <w:szCs w:val="32"/>
        </w:rPr>
        <w:t>安排项目设计岗位分工和设计进度</w:t>
      </w:r>
      <w:r>
        <w:rPr>
          <w:rFonts w:hint="eastAsia" w:ascii="仿宋_GB2312" w:eastAsia="仿宋_GB2312" w:cs="Times New Roman"/>
          <w:sz w:val="32"/>
          <w:szCs w:val="32"/>
        </w:rPr>
        <w:t>；</w:t>
      </w:r>
    </w:p>
    <w:p w14:paraId="58268549">
      <w:pPr>
        <w:pStyle w:val="2"/>
        <w:numPr>
          <w:ilvl w:val="0"/>
          <w:numId w:val="34"/>
        </w:numPr>
        <w:ind w:left="0" w:leftChars="0" w:firstLine="640"/>
        <w:rPr>
          <w:rFonts w:ascii="仿宋_GB2312" w:eastAsia="仿宋_GB2312" w:cs="Times New Roman"/>
          <w:sz w:val="32"/>
          <w:szCs w:val="32"/>
        </w:rPr>
      </w:pPr>
      <w:r>
        <w:rPr>
          <w:rFonts w:hint="eastAsia" w:ascii="仿宋_GB2312" w:hAnsi="楷体_GB2312" w:eastAsia="仿宋_GB2312"/>
          <w:sz w:val="32"/>
          <w:szCs w:val="32"/>
        </w:rPr>
        <w:t>安排设计过程中各专业协作计划；</w:t>
      </w:r>
      <w:r>
        <w:rPr>
          <w:rFonts w:hint="eastAsia" w:ascii="仿宋_GB2312" w:eastAsia="仿宋_GB2312" w:cs="Times New Roman"/>
          <w:sz w:val="32"/>
          <w:szCs w:val="32"/>
        </w:rPr>
        <w:t xml:space="preserve"> </w:t>
      </w:r>
    </w:p>
    <w:p w14:paraId="0B310F5C">
      <w:pPr>
        <w:pStyle w:val="2"/>
        <w:numPr>
          <w:ilvl w:val="0"/>
          <w:numId w:val="34"/>
        </w:numPr>
        <w:ind w:left="0" w:leftChars="0" w:firstLine="640"/>
        <w:rPr>
          <w:rFonts w:ascii="仿宋_GB2312" w:eastAsia="仿宋_GB2312" w:cs="Times New Roman"/>
          <w:sz w:val="32"/>
          <w:szCs w:val="32"/>
        </w:rPr>
      </w:pPr>
      <w:r>
        <w:rPr>
          <w:rFonts w:hint="eastAsia" w:ascii="仿宋_GB2312" w:hAnsi="楷体_GB2312" w:eastAsia="仿宋_GB2312"/>
          <w:sz w:val="32"/>
          <w:szCs w:val="32"/>
        </w:rPr>
        <w:t>安排设计评审；</w:t>
      </w:r>
    </w:p>
    <w:p w14:paraId="2F3C6840">
      <w:pPr>
        <w:pStyle w:val="2"/>
        <w:numPr>
          <w:ilvl w:val="0"/>
          <w:numId w:val="34"/>
        </w:numPr>
        <w:ind w:left="0" w:leftChars="0" w:firstLine="640"/>
        <w:rPr>
          <w:rFonts w:ascii="仿宋_GB2312" w:eastAsia="仿宋_GB2312" w:cs="Times New Roman"/>
          <w:sz w:val="32"/>
          <w:szCs w:val="32"/>
        </w:rPr>
      </w:pPr>
      <w:r>
        <w:rPr>
          <w:rFonts w:hint="eastAsia" w:ascii="仿宋_GB2312" w:hAnsi="楷体_GB2312" w:eastAsia="仿宋_GB2312"/>
          <w:sz w:val="32"/>
          <w:szCs w:val="32"/>
        </w:rPr>
        <w:t>协调设计分包；</w:t>
      </w:r>
    </w:p>
    <w:p w14:paraId="5F6893DD">
      <w:pPr>
        <w:pStyle w:val="2"/>
        <w:numPr>
          <w:ilvl w:val="0"/>
          <w:numId w:val="34"/>
        </w:numPr>
        <w:ind w:left="0" w:leftChars="0" w:firstLine="640"/>
        <w:rPr>
          <w:rFonts w:ascii="仿宋_GB2312" w:eastAsia="仿宋_GB2312" w:cs="Times New Roman"/>
          <w:sz w:val="32"/>
          <w:szCs w:val="32"/>
        </w:rPr>
      </w:pPr>
      <w:r>
        <w:rPr>
          <w:rFonts w:hint="eastAsia" w:ascii="仿宋_GB2312" w:hAnsi="楷体_GB2312" w:eastAsia="仿宋_GB2312"/>
          <w:sz w:val="32"/>
          <w:szCs w:val="32"/>
        </w:rPr>
        <w:t>安排设计目标及质量保证措施。</w:t>
      </w:r>
    </w:p>
    <w:p w14:paraId="3BC34E7F">
      <w:pPr>
        <w:pStyle w:val="2"/>
        <w:numPr>
          <w:ilvl w:val="0"/>
          <w:numId w:val="32"/>
        </w:numPr>
        <w:ind w:left="0" w:leftChars="0" w:firstLine="0" w:firstLineChars="0"/>
        <w:outlineLvl w:val="0"/>
        <w:rPr>
          <w:rFonts w:ascii="仿宋_GB2312" w:eastAsia="仿宋_GB2312" w:cs="Times New Roman"/>
          <w:b/>
          <w:sz w:val="32"/>
          <w:szCs w:val="32"/>
        </w:rPr>
      </w:pPr>
      <w:bookmarkStart w:id="30" w:name="_Toc2765"/>
      <w:r>
        <w:rPr>
          <w:rFonts w:hint="eastAsia" w:ascii="仿宋_GB2312" w:eastAsia="仿宋_GB2312" w:cs="Times New Roman"/>
          <w:b/>
          <w:sz w:val="32"/>
          <w:szCs w:val="32"/>
        </w:rPr>
        <w:t>设计输入资料评审</w:t>
      </w:r>
      <w:bookmarkEnd w:id="30"/>
    </w:p>
    <w:p w14:paraId="2BD59AC3">
      <w:pPr>
        <w:pStyle w:val="2"/>
        <w:numPr>
          <w:ilvl w:val="0"/>
          <w:numId w:val="35"/>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项目负责人组织专业负责人收集设计输入资料，包括主管部门批文、设计合同、建设单位设计任务书和建设单位要求、建设工程勘察文件和其他外来基础资料。</w:t>
      </w:r>
    </w:p>
    <w:p w14:paraId="6BFF0A2B">
      <w:pPr>
        <w:pStyle w:val="2"/>
        <w:numPr>
          <w:ilvl w:val="0"/>
          <w:numId w:val="35"/>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项目负责人组织召开输入资料评审会,对输入资料的完整性和有效性进行评审，分析项目易错点、难点、风险点，制定应对措施。</w:t>
      </w:r>
    </w:p>
    <w:p w14:paraId="7147ED60">
      <w:pPr>
        <w:pStyle w:val="2"/>
        <w:numPr>
          <w:ilvl w:val="0"/>
          <w:numId w:val="35"/>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各专业拟定初步设计思路，输入资料中存在的问题或缺少的设计条件向建设单位反馈沟通。</w:t>
      </w:r>
    </w:p>
    <w:p w14:paraId="4B7006D4">
      <w:pPr>
        <w:pStyle w:val="2"/>
        <w:numPr>
          <w:ilvl w:val="0"/>
          <w:numId w:val="32"/>
        </w:numPr>
        <w:ind w:left="0" w:leftChars="0" w:firstLine="0" w:firstLineChars="0"/>
        <w:outlineLvl w:val="0"/>
        <w:rPr>
          <w:rFonts w:ascii="仿宋_GB2312" w:eastAsia="仿宋_GB2312" w:cs="Times New Roman"/>
          <w:b/>
          <w:sz w:val="32"/>
          <w:szCs w:val="32"/>
        </w:rPr>
      </w:pPr>
      <w:bookmarkStart w:id="31" w:name="_Toc18884"/>
      <w:r>
        <w:rPr>
          <w:rFonts w:hint="eastAsia" w:ascii="仿宋_GB2312" w:eastAsia="仿宋_GB2312" w:cs="Times New Roman"/>
          <w:b/>
          <w:sz w:val="32"/>
          <w:szCs w:val="32"/>
        </w:rPr>
        <w:t>专业定案</w:t>
      </w:r>
      <w:bookmarkEnd w:id="31"/>
    </w:p>
    <w:p w14:paraId="4A58C6E5">
      <w:pPr>
        <w:pStyle w:val="2"/>
        <w:numPr>
          <w:ilvl w:val="0"/>
          <w:numId w:val="36"/>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各专业项目组根据设计输入资料经比选确定设计方案，复杂项目由专业负责人组织召开专业定案会，编制统一技术措施，上报专业总工确认。</w:t>
      </w:r>
    </w:p>
    <w:p w14:paraId="5C152189">
      <w:pPr>
        <w:pStyle w:val="2"/>
        <w:numPr>
          <w:ilvl w:val="0"/>
          <w:numId w:val="32"/>
        </w:numPr>
        <w:ind w:left="0" w:leftChars="0" w:firstLine="0" w:firstLineChars="0"/>
        <w:outlineLvl w:val="0"/>
        <w:rPr>
          <w:rFonts w:ascii="仿宋_GB2312" w:eastAsia="仿宋_GB2312" w:cs="Times New Roman"/>
          <w:b/>
          <w:sz w:val="32"/>
          <w:szCs w:val="32"/>
        </w:rPr>
      </w:pPr>
      <w:bookmarkStart w:id="32" w:name="_Toc11644"/>
      <w:r>
        <w:rPr>
          <w:rFonts w:hint="eastAsia" w:ascii="仿宋_GB2312" w:eastAsia="仿宋_GB2312" w:cs="Times New Roman"/>
          <w:b/>
          <w:sz w:val="32"/>
          <w:szCs w:val="32"/>
        </w:rPr>
        <w:t>互提资料</w:t>
      </w:r>
      <w:bookmarkEnd w:id="32"/>
    </w:p>
    <w:p w14:paraId="7BBD60E3">
      <w:pPr>
        <w:pStyle w:val="2"/>
        <w:numPr>
          <w:ilvl w:val="0"/>
          <w:numId w:val="37"/>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根据项目进度计划时间节点要求，专业负责人对互提资料的深度、质量检查。</w:t>
      </w:r>
    </w:p>
    <w:p w14:paraId="4AF1A040">
      <w:pPr>
        <w:pStyle w:val="2"/>
        <w:numPr>
          <w:ilvl w:val="0"/>
          <w:numId w:val="37"/>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若提资资料不能满足深度和质量要求，接收专业负责人向提资专业负责人进行反馈，双方进行沟通，补充修改后重新提资，接收专业负责人检查确认后，提资环节完成。</w:t>
      </w:r>
    </w:p>
    <w:p w14:paraId="1CAC9957">
      <w:pPr>
        <w:pStyle w:val="2"/>
        <w:numPr>
          <w:ilvl w:val="0"/>
          <w:numId w:val="32"/>
        </w:numPr>
        <w:ind w:left="0" w:leftChars="0" w:firstLine="0" w:firstLineChars="0"/>
        <w:outlineLvl w:val="0"/>
        <w:rPr>
          <w:rFonts w:ascii="仿宋_GB2312" w:eastAsia="仿宋_GB2312" w:cs="Times New Roman"/>
          <w:b/>
          <w:sz w:val="32"/>
          <w:szCs w:val="32"/>
        </w:rPr>
      </w:pPr>
      <w:bookmarkStart w:id="33" w:name="_Toc25001"/>
      <w:r>
        <w:rPr>
          <w:rFonts w:hint="eastAsia" w:ascii="仿宋_GB2312" w:eastAsia="仿宋_GB2312" w:cs="Times New Roman"/>
          <w:b/>
          <w:sz w:val="32"/>
          <w:szCs w:val="32"/>
        </w:rPr>
        <w:t>设计文件校审</w:t>
      </w:r>
      <w:bookmarkEnd w:id="33"/>
    </w:p>
    <w:p w14:paraId="07653B5A">
      <w:pPr>
        <w:pStyle w:val="2"/>
        <w:numPr>
          <w:ilvl w:val="0"/>
          <w:numId w:val="38"/>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设计人按《校审大纲》进行自校，确认无误后交付校对</w:t>
      </w:r>
      <w:r>
        <w:rPr>
          <w:rFonts w:hint="eastAsia" w:ascii="仿宋_GB2312" w:eastAsia="仿宋_GB2312" w:cs="Times New Roman"/>
          <w:color w:val="000000"/>
          <w:sz w:val="32"/>
          <w:szCs w:val="32"/>
          <w:lang w:bidi="ar"/>
        </w:rPr>
        <w:t>（核）</w:t>
      </w:r>
      <w:r>
        <w:rPr>
          <w:rFonts w:hint="eastAsia" w:ascii="仿宋_GB2312" w:eastAsia="仿宋_GB2312" w:cs="Times New Roman"/>
          <w:sz w:val="32"/>
          <w:szCs w:val="32"/>
        </w:rPr>
        <w:t>人。</w:t>
      </w:r>
    </w:p>
    <w:p w14:paraId="5A3DEF5D">
      <w:pPr>
        <w:pStyle w:val="2"/>
        <w:numPr>
          <w:ilvl w:val="0"/>
          <w:numId w:val="38"/>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校对</w:t>
      </w:r>
      <w:r>
        <w:rPr>
          <w:rFonts w:hint="eastAsia" w:ascii="仿宋_GB2312" w:eastAsia="仿宋_GB2312" w:cs="Times New Roman"/>
          <w:color w:val="000000"/>
          <w:sz w:val="32"/>
          <w:szCs w:val="32"/>
          <w:lang w:bidi="ar"/>
        </w:rPr>
        <w:t>（核）</w:t>
      </w:r>
      <w:r>
        <w:rPr>
          <w:rFonts w:hint="eastAsia" w:ascii="仿宋_GB2312" w:eastAsia="仿宋_GB2312" w:cs="Times New Roman"/>
          <w:sz w:val="32"/>
          <w:szCs w:val="32"/>
        </w:rPr>
        <w:t>人按《校审大纲》进行校对，形成校对（核）记录；并对设计人的设计质量评价。设计人按校对（核）记录内容逐条修改，并填写修改情况。 校对（核）人对修改后的设计文件进行确认。</w:t>
      </w:r>
    </w:p>
    <w:p w14:paraId="411D2715">
      <w:pPr>
        <w:pStyle w:val="2"/>
        <w:numPr>
          <w:ilvl w:val="0"/>
          <w:numId w:val="38"/>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审核人按《校审大纲》进行审核，形成审核记录；并对校对人的校对质量评价。设计人按审核记录内容逐条修改，并填写修改情况。 审核人对修改后的设计文件进行确认。</w:t>
      </w:r>
    </w:p>
    <w:p w14:paraId="4237F90F">
      <w:pPr>
        <w:pStyle w:val="2"/>
        <w:numPr>
          <w:ilvl w:val="0"/>
          <w:numId w:val="38"/>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审定人对完成校对</w:t>
      </w:r>
      <w:r>
        <w:rPr>
          <w:rFonts w:hint="eastAsia" w:ascii="仿宋_GB2312" w:eastAsia="仿宋_GB2312" w:cs="Times New Roman"/>
          <w:color w:val="000000"/>
          <w:sz w:val="32"/>
          <w:szCs w:val="32"/>
          <w:lang w:bidi="ar"/>
        </w:rPr>
        <w:t>（核）、审核的设计文件进行审定。</w:t>
      </w:r>
    </w:p>
    <w:p w14:paraId="6F100FF0">
      <w:pPr>
        <w:pStyle w:val="2"/>
        <w:numPr>
          <w:ilvl w:val="0"/>
          <w:numId w:val="32"/>
        </w:numPr>
        <w:ind w:left="0" w:leftChars="0" w:firstLine="0" w:firstLineChars="0"/>
        <w:outlineLvl w:val="0"/>
        <w:rPr>
          <w:rFonts w:ascii="仿宋_GB2312" w:eastAsia="仿宋_GB2312" w:cs="Times New Roman"/>
          <w:b/>
          <w:sz w:val="32"/>
          <w:szCs w:val="32"/>
        </w:rPr>
      </w:pPr>
      <w:bookmarkStart w:id="34" w:name="_Toc9108"/>
      <w:r>
        <w:rPr>
          <w:rFonts w:hint="eastAsia" w:ascii="仿宋_GB2312" w:eastAsia="仿宋_GB2312" w:cs="Times New Roman"/>
          <w:b/>
          <w:sz w:val="32"/>
          <w:szCs w:val="32"/>
        </w:rPr>
        <w:t>图纸会审</w:t>
      </w:r>
      <w:bookmarkEnd w:id="34"/>
    </w:p>
    <w:p w14:paraId="5CCD7E86">
      <w:pPr>
        <w:pStyle w:val="2"/>
        <w:numPr>
          <w:ilvl w:val="0"/>
          <w:numId w:val="3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设计项目负责人应当按照建设单位的组织，在施工前就审查合格的施工图设计文件，组织设计人员向施工及监理单位做出详细说明；组织设计人员解决施工中出现的设计问题。</w:t>
      </w:r>
    </w:p>
    <w:p w14:paraId="281BAAD5">
      <w:pPr>
        <w:pStyle w:val="2"/>
        <w:ind w:left="0" w:leftChars="0" w:firstLine="0" w:firstLineChars="0"/>
        <w:rPr>
          <w:rFonts w:ascii="仿宋_GB2312" w:eastAsia="仿宋_GB2312" w:cs="Times New Roman"/>
          <w:color w:val="0000FF"/>
          <w:sz w:val="32"/>
          <w:szCs w:val="32"/>
        </w:rPr>
      </w:pPr>
      <w:r>
        <w:rPr>
          <w:rFonts w:hint="eastAsia" w:ascii="仿宋_GB2312" w:eastAsia="仿宋_GB2312" w:cs="Times New Roman"/>
          <w:color w:val="0000FF"/>
          <w:sz w:val="32"/>
          <w:szCs w:val="32"/>
        </w:rPr>
        <w:t>条文说明：本条根据住房和城乡建设部行政规范性文件《建筑工程设计单位项目负责人质量安全责任七项规定》编制。</w:t>
      </w:r>
    </w:p>
    <w:p w14:paraId="5B39691C">
      <w:pPr>
        <w:pStyle w:val="2"/>
        <w:numPr>
          <w:ilvl w:val="0"/>
          <w:numId w:val="3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详细说明内容包括：建设工程设计意图，解释建设工程设计文件，明确技术标准和施工工艺要求，提示项目施工过程中注意事项。</w:t>
      </w:r>
    </w:p>
    <w:p w14:paraId="4CBFBCA8">
      <w:pPr>
        <w:pStyle w:val="2"/>
        <w:numPr>
          <w:ilvl w:val="0"/>
          <w:numId w:val="39"/>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图纸会审记录经设计人核对无误后报各专业技术负责人确认；对其他专业有影响的条文，按互提资料要求向其他专业提资，共同完成图纸会审记录答复。</w:t>
      </w:r>
    </w:p>
    <w:p w14:paraId="188995A0">
      <w:pPr>
        <w:pStyle w:val="2"/>
        <w:numPr>
          <w:ilvl w:val="0"/>
          <w:numId w:val="32"/>
        </w:numPr>
        <w:ind w:left="0" w:leftChars="0" w:firstLine="0" w:firstLineChars="0"/>
        <w:outlineLvl w:val="0"/>
        <w:rPr>
          <w:rFonts w:ascii="仿宋_GB2312" w:eastAsia="仿宋_GB2312" w:cs="Times New Roman"/>
          <w:b/>
          <w:sz w:val="32"/>
          <w:szCs w:val="32"/>
        </w:rPr>
      </w:pPr>
      <w:bookmarkStart w:id="35" w:name="_Toc3370"/>
      <w:r>
        <w:rPr>
          <w:rFonts w:hint="eastAsia" w:ascii="仿宋_GB2312" w:eastAsia="仿宋_GB2312" w:cs="Times New Roman"/>
          <w:b/>
          <w:sz w:val="32"/>
          <w:szCs w:val="32"/>
        </w:rPr>
        <w:t>设计变更</w:t>
      </w:r>
      <w:bookmarkEnd w:id="35"/>
    </w:p>
    <w:p w14:paraId="5B4618EA">
      <w:pPr>
        <w:pStyle w:val="2"/>
        <w:numPr>
          <w:ilvl w:val="0"/>
          <w:numId w:val="40"/>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 xml:space="preserve">设计变更包括完善或纠正施工图设计、应甲方要求或现场条件变化而进行的设计修改。 </w:t>
      </w:r>
    </w:p>
    <w:p w14:paraId="72ED07EE">
      <w:pPr>
        <w:pStyle w:val="2"/>
        <w:numPr>
          <w:ilvl w:val="0"/>
          <w:numId w:val="40"/>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 xml:space="preserve">设计变更中必须说明变更原因及产生的背景。 </w:t>
      </w:r>
    </w:p>
    <w:p w14:paraId="5DC5C035">
      <w:pPr>
        <w:pStyle w:val="2"/>
        <w:numPr>
          <w:ilvl w:val="0"/>
          <w:numId w:val="40"/>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 xml:space="preserve">设计变更应按照原设计技术管理流程进行签字确认。 </w:t>
      </w:r>
    </w:p>
    <w:p w14:paraId="4E6EB5A8">
      <w:pPr>
        <w:pStyle w:val="2"/>
        <w:numPr>
          <w:ilvl w:val="0"/>
          <w:numId w:val="40"/>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 xml:space="preserve">设计变更应考虑到对相关专业的影响，及时告知相关专业。 </w:t>
      </w:r>
    </w:p>
    <w:p w14:paraId="3C0239CE">
      <w:pPr>
        <w:pStyle w:val="2"/>
        <w:numPr>
          <w:ilvl w:val="0"/>
          <w:numId w:val="40"/>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项目发生重大变更，应组织专题论证并由单位技术负责人确认</w:t>
      </w:r>
      <w:r>
        <w:rPr>
          <w:rFonts w:hint="eastAsia" w:ascii="仿宋_GB2312" w:eastAsia="仿宋_GB2312" w:cs="Times New Roman"/>
          <w:sz w:val="32"/>
          <w:szCs w:val="32"/>
          <w:lang w:bidi="ar"/>
        </w:rPr>
        <w:t>。</w:t>
      </w:r>
    </w:p>
    <w:p w14:paraId="2D1E82A5">
      <w:pPr>
        <w:pStyle w:val="2"/>
        <w:numPr>
          <w:ilvl w:val="0"/>
          <w:numId w:val="32"/>
        </w:numPr>
        <w:ind w:left="0" w:leftChars="0" w:firstLine="0" w:firstLineChars="0"/>
        <w:outlineLvl w:val="0"/>
        <w:rPr>
          <w:rFonts w:ascii="仿宋_GB2312" w:eastAsia="仿宋_GB2312" w:cs="Times New Roman"/>
          <w:b/>
          <w:sz w:val="32"/>
          <w:szCs w:val="32"/>
        </w:rPr>
      </w:pPr>
      <w:bookmarkStart w:id="36" w:name="_Toc8787"/>
      <w:r>
        <w:rPr>
          <w:rFonts w:hint="eastAsia" w:ascii="仿宋_GB2312" w:eastAsia="仿宋_GB2312" w:cs="Times New Roman"/>
          <w:b/>
          <w:sz w:val="32"/>
          <w:szCs w:val="32"/>
        </w:rPr>
        <w:t>存档、竣工验收</w:t>
      </w:r>
      <w:bookmarkEnd w:id="36"/>
    </w:p>
    <w:p w14:paraId="53604E90">
      <w:pPr>
        <w:pStyle w:val="2"/>
        <w:numPr>
          <w:ilvl w:val="0"/>
          <w:numId w:val="41"/>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设计过程中各环节应注意相关资料的留存，设计输入、输出文件、计算书、图纸会审记录、设计变更、验收等资料需要相关人员签字后存档备案。</w:t>
      </w:r>
    </w:p>
    <w:p w14:paraId="4F023913">
      <w:pPr>
        <w:pStyle w:val="2"/>
        <w:numPr>
          <w:ilvl w:val="0"/>
          <w:numId w:val="41"/>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 xml:space="preserve">按规定参加工程竣工验收。 </w:t>
      </w:r>
    </w:p>
    <w:p w14:paraId="2DE6A639">
      <w:pPr>
        <w:pStyle w:val="2"/>
        <w:pageBreakBefore/>
        <w:ind w:left="0" w:leftChars="0" w:firstLine="0" w:firstLineChars="0"/>
        <w:jc w:val="center"/>
        <w:outlineLvl w:val="0"/>
        <w:rPr>
          <w:rFonts w:ascii="仿宋_GB2312" w:eastAsia="仿宋_GB2312" w:cs="Times New Roman"/>
          <w:b/>
          <w:sz w:val="32"/>
          <w:szCs w:val="32"/>
        </w:rPr>
      </w:pPr>
      <w:bookmarkStart w:id="37" w:name="_Toc3403"/>
      <w:r>
        <w:rPr>
          <w:rFonts w:hint="eastAsia" w:ascii="仿宋_GB2312" w:eastAsia="仿宋_GB2312" w:cs="Times New Roman"/>
          <w:b/>
          <w:sz w:val="32"/>
          <w:szCs w:val="32"/>
        </w:rPr>
        <w:t>引用标准目录</w:t>
      </w:r>
      <w:bookmarkEnd w:id="37"/>
    </w:p>
    <w:p w14:paraId="09B4AE1B">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《中华人民共和国建筑法》（2019版）</w:t>
      </w:r>
    </w:p>
    <w:p w14:paraId="1B6D8712">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《建设工程质量管理条例》（2019版）</w:t>
      </w:r>
    </w:p>
    <w:p w14:paraId="15B83374">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《建设工程勘察设计管理条例》（2017版）</w:t>
      </w:r>
    </w:p>
    <w:p w14:paraId="00443375">
      <w:pPr>
        <w:pStyle w:val="2"/>
        <w:numPr>
          <w:ilvl w:val="0"/>
          <w:numId w:val="42"/>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《建设工程勘察设计资质管理规定》（2007版）</w:t>
      </w:r>
    </w:p>
    <w:p w14:paraId="1F21AEE6">
      <w:pPr>
        <w:pStyle w:val="2"/>
        <w:numPr>
          <w:ilvl w:val="0"/>
          <w:numId w:val="42"/>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《建设工程勘察质量管理办法》（2021版修订版）</w:t>
      </w:r>
    </w:p>
    <w:p w14:paraId="7E2813E5">
      <w:pPr>
        <w:pStyle w:val="2"/>
        <w:numPr>
          <w:ilvl w:val="0"/>
          <w:numId w:val="42"/>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《工程建设项目勘察设计招标投标办法》（2013版）</w:t>
      </w:r>
    </w:p>
    <w:p w14:paraId="7EC7B90F">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 xml:space="preserve">《中华人民共和国注册建筑师条例》 </w:t>
      </w:r>
    </w:p>
    <w:p w14:paraId="15957D6C">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《工程建设勘察企业质量管理标准》（GB/T 50379-2018）</w:t>
      </w:r>
    </w:p>
    <w:p w14:paraId="0D42A591">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《房屋建筑和市政基础设施工程勘察文件编制深度规定》（2020年版）</w:t>
      </w:r>
    </w:p>
    <w:p w14:paraId="419185A6">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《岩土工程勘察规范》(（GB 50021-2001）（2009年版）)</w:t>
      </w:r>
    </w:p>
    <w:p w14:paraId="36C8E5DA">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《工程勘察通用规范》（GB 55017-2021）</w:t>
      </w:r>
    </w:p>
    <w:p w14:paraId="2C9B2801">
      <w:pPr>
        <w:pStyle w:val="2"/>
        <w:numPr>
          <w:ilvl w:val="0"/>
          <w:numId w:val="42"/>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《建筑工程五方责任主体项目负责人质量终身责任追究暂行办法》（建质〔2014〕124 号）</w:t>
      </w:r>
    </w:p>
    <w:p w14:paraId="7131D383">
      <w:pPr>
        <w:pStyle w:val="2"/>
        <w:numPr>
          <w:ilvl w:val="0"/>
          <w:numId w:val="42"/>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建市[2015]35号-住建部关于印发《建设单位项目负责人质量安全责任八项规定（试行）》等四个规定</w:t>
      </w:r>
    </w:p>
    <w:p w14:paraId="7B7D861E">
      <w:pPr>
        <w:pStyle w:val="2"/>
        <w:numPr>
          <w:ilvl w:val="0"/>
          <w:numId w:val="42"/>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《注册建筑师条例实施细则》</w:t>
      </w:r>
    </w:p>
    <w:p w14:paraId="04A82132">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color w:val="000000"/>
          <w:sz w:val="32"/>
          <w:szCs w:val="32"/>
          <w:lang w:bidi="ar"/>
        </w:rPr>
        <w:t>《勘察设计注册工程师管理规定》</w:t>
      </w:r>
    </w:p>
    <w:p w14:paraId="120388CC">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《岩土工程勘察文件编制标准》（DB37-T 5226-2022）</w:t>
      </w:r>
    </w:p>
    <w:p w14:paraId="644154B2">
      <w:pPr>
        <w:pStyle w:val="2"/>
        <w:numPr>
          <w:ilvl w:val="0"/>
          <w:numId w:val="42"/>
        </w:numPr>
        <w:ind w:left="0" w:leftChars="0" w:firstLine="0" w:firstLineChars="0"/>
        <w:rPr>
          <w:rFonts w:ascii="仿宋_GB2312" w:eastAsia="仿宋_GB2312" w:cs="Times New Roman"/>
          <w:sz w:val="32"/>
          <w:szCs w:val="32"/>
        </w:rPr>
      </w:pPr>
      <w:r>
        <w:rPr>
          <w:rFonts w:hint="eastAsia" w:ascii="仿宋_GB2312" w:eastAsia="仿宋_GB2312" w:cs="Times New Roman"/>
          <w:sz w:val="32"/>
          <w:szCs w:val="32"/>
        </w:rPr>
        <w:t>《山东省建设工程勘察设计管理条例》（2020修正版）</w:t>
      </w:r>
    </w:p>
    <w:p w14:paraId="3978F213">
      <w:pPr>
        <w:pStyle w:val="2"/>
        <w:numPr>
          <w:ilvl w:val="0"/>
          <w:numId w:val="42"/>
        </w:numPr>
        <w:ind w:leftChars="0" w:firstLineChars="0"/>
        <w:rPr>
          <w:rFonts w:ascii="仿宋_GB2312" w:eastAsia="仿宋_GB2312" w:cs="Times New Roman"/>
          <w:sz w:val="32"/>
          <w:szCs w:val="32"/>
        </w:rPr>
      </w:pPr>
      <w:r>
        <w:rPr>
          <w:rFonts w:hint="eastAsia" w:ascii="仿宋_GB2312" w:eastAsia="仿宋_GB2312" w:cs="Times New Roman"/>
          <w:sz w:val="32"/>
          <w:szCs w:val="32"/>
        </w:rPr>
        <w:t>《山东省房屋建筑和市政工程招标投标办法》</w:t>
      </w:r>
    </w:p>
    <w:p w14:paraId="0EC0D8CE">
      <w:pPr>
        <w:pStyle w:val="2"/>
        <w:numPr>
          <w:ilvl w:val="0"/>
          <w:numId w:val="42"/>
        </w:numPr>
        <w:ind w:leftChars="0" w:firstLineChars="0"/>
        <w:rPr>
          <w:rFonts w:ascii="仿宋_GB2312" w:eastAsia="仿宋_GB2312" w:cs="Times New Roman"/>
          <w:sz w:val="32"/>
          <w:szCs w:val="32"/>
        </w:rPr>
      </w:pPr>
      <w:r>
        <w:rPr>
          <w:rFonts w:hint="eastAsia" w:ascii="仿宋_GB2312" w:eastAsia="仿宋_GB2312" w:cs="Times New Roman"/>
          <w:sz w:val="32"/>
          <w:szCs w:val="32"/>
        </w:rPr>
        <w:t>《山东省勘察设计行业信用评价导则》</w:t>
      </w:r>
    </w:p>
    <w:p w14:paraId="088486FC">
      <w:pPr>
        <w:pStyle w:val="2"/>
        <w:numPr>
          <w:ilvl w:val="0"/>
          <w:numId w:val="42"/>
        </w:numPr>
        <w:ind w:leftChars="0" w:firstLineChars="0"/>
        <w:rPr>
          <w:rFonts w:ascii="仿宋_GB2312" w:eastAsia="仿宋_GB2312" w:cs="Times New Roman"/>
          <w:sz w:val="32"/>
          <w:szCs w:val="32"/>
        </w:rPr>
      </w:pPr>
      <w:r>
        <w:rPr>
          <w:rFonts w:hint="eastAsia" w:ascii="仿宋_GB2312" w:eastAsia="仿宋_GB2312" w:cs="Times New Roman"/>
          <w:sz w:val="32"/>
          <w:szCs w:val="32"/>
        </w:rPr>
        <w:t>《山东省工程勘察质量信息化管理三年行动方案》</w:t>
      </w:r>
    </w:p>
    <w:p w14:paraId="4D1C4EFD">
      <w:pPr>
        <w:pStyle w:val="2"/>
        <w:numPr>
          <w:ilvl w:val="0"/>
          <w:numId w:val="42"/>
        </w:numPr>
        <w:ind w:leftChars="0" w:firstLineChars="0"/>
        <w:rPr>
          <w:rFonts w:ascii="仿宋_GB2312" w:eastAsia="仿宋_GB2312" w:cs="Times New Roman"/>
          <w:sz w:val="32"/>
          <w:szCs w:val="32"/>
        </w:rPr>
      </w:pPr>
      <w:r>
        <w:rPr>
          <w:rFonts w:hint="eastAsia" w:ascii="仿宋_GB2312" w:eastAsia="仿宋_GB2312" w:cs="Times New Roman"/>
          <w:sz w:val="32"/>
          <w:szCs w:val="32"/>
        </w:rPr>
        <w:t>《青岛市工程勘察质量信息化管理实施方案》</w:t>
      </w:r>
    </w:p>
    <w:p w14:paraId="176B7261">
      <w:pPr>
        <w:pStyle w:val="2"/>
        <w:numPr>
          <w:ilvl w:val="0"/>
          <w:numId w:val="42"/>
        </w:numPr>
        <w:ind w:left="0" w:leftChars="0" w:firstLine="0" w:firstLineChars="0"/>
        <w:rPr>
          <w:rFonts w:ascii="仿宋_GB2312" w:eastAsia="仿宋_GB2312" w:cs="Times New Roman"/>
          <w:color w:val="000000"/>
          <w:sz w:val="32"/>
          <w:szCs w:val="32"/>
          <w:lang w:bidi="ar"/>
        </w:rPr>
      </w:pPr>
      <w:r>
        <w:rPr>
          <w:rFonts w:hint="eastAsia" w:ascii="仿宋_GB2312" w:eastAsia="仿宋_GB2312" w:cs="Times New Roman"/>
          <w:color w:val="000000"/>
          <w:sz w:val="32"/>
          <w:szCs w:val="32"/>
          <w:lang w:bidi="ar"/>
        </w:rPr>
        <w:t>《青岛市工程勘察设计管理文件汇编》（关于进一步加强工程设计文件管理工作的通知〔青建规字2001-7号文〕</w:t>
      </w:r>
    </w:p>
    <w:sectPr>
      <w:footerReference r:id="rId3" w:type="default"/>
      <w:pgSz w:w="11906" w:h="16838"/>
      <w:pgMar w:top="2098" w:right="1474" w:bottom="1985" w:left="1588" w:header="851" w:footer="992" w:gutter="0"/>
      <w:pgNumType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90B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32E19">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3332E19">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3845E"/>
    <w:multiLevelType w:val="multilevel"/>
    <w:tmpl w:val="B353845E"/>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567" w:hanging="567"/>
      </w:pPr>
      <w:rPr>
        <w:rFonts w:hint="default"/>
        <w:color w:val="auto"/>
      </w:rPr>
    </w:lvl>
    <w:lvl w:ilvl="2" w:tentative="0">
      <w:start w:val="1"/>
      <w:numFmt w:val="decimal"/>
      <w:lvlText w:val="%1.%2.%3."/>
      <w:lvlJc w:val="left"/>
      <w:pPr>
        <w:ind w:left="709" w:hanging="709"/>
      </w:pPr>
      <w:rPr>
        <w:rFonts w:hint="default"/>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E9AF9CCA"/>
    <w:multiLevelType w:val="multilevel"/>
    <w:tmpl w:val="E9AF9CCA"/>
    <w:lvl w:ilvl="0" w:tentative="0">
      <w:start w:val="1"/>
      <w:numFmt w:val="decimal"/>
      <w:lvlText w:val="%1"/>
      <w:lvlJc w:val="left"/>
      <w:pPr>
        <w:ind w:left="425" w:hanging="425"/>
      </w:pPr>
      <w:rPr>
        <w:rFonts w:hint="default"/>
        <w:color w:val="auto"/>
      </w:rPr>
    </w:lvl>
    <w:lvl w:ilvl="1" w:tentative="0">
      <w:start w:val="1"/>
      <w:numFmt w:val="decimal"/>
      <w:lvlText w:val="3.2.%2"/>
      <w:lvlJc w:val="left"/>
      <w:pPr>
        <w:ind w:left="567" w:hanging="567"/>
      </w:pPr>
      <w:rPr>
        <w:rFonts w:hint="eastAsia"/>
        <w:color w:val="auto"/>
      </w:rPr>
    </w:lvl>
    <w:lvl w:ilvl="2" w:tentative="0">
      <w:start w:val="1"/>
      <w:numFmt w:val="decimal"/>
      <w:lvlText w:val="%1.%2.%3."/>
      <w:lvlJc w:val="left"/>
      <w:pPr>
        <w:ind w:left="709" w:hanging="709"/>
      </w:pPr>
      <w:rPr>
        <w:rFonts w:hint="default"/>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EA159223"/>
    <w:multiLevelType w:val="multilevel"/>
    <w:tmpl w:val="EA15922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00946344"/>
    <w:multiLevelType w:val="multilevel"/>
    <w:tmpl w:val="00946344"/>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1647F56"/>
    <w:multiLevelType w:val="singleLevel"/>
    <w:tmpl w:val="01647F56"/>
    <w:lvl w:ilvl="0" w:tentative="0">
      <w:start w:val="1"/>
      <w:numFmt w:val="decimal"/>
      <w:lvlText w:val="6.1.%1"/>
      <w:lvlJc w:val="left"/>
      <w:pPr>
        <w:ind w:left="425" w:hanging="425"/>
      </w:pPr>
      <w:rPr>
        <w:rFonts w:hint="default"/>
        <w:color w:val="auto"/>
      </w:rPr>
    </w:lvl>
  </w:abstractNum>
  <w:abstractNum w:abstractNumId="5">
    <w:nsid w:val="04D62532"/>
    <w:multiLevelType w:val="multilevel"/>
    <w:tmpl w:val="04D62532"/>
    <w:lvl w:ilvl="0" w:tentative="0">
      <w:start w:val="1"/>
      <w:numFmt w:val="decimal"/>
      <w:lvlText w:val="%1"/>
      <w:lvlJc w:val="left"/>
      <w:pPr>
        <w:ind w:left="425" w:hanging="425"/>
      </w:pPr>
      <w:rPr>
        <w:rFonts w:hint="eastAsia"/>
      </w:rPr>
    </w:lvl>
    <w:lvl w:ilvl="1" w:tentative="0">
      <w:start w:val="1"/>
      <w:numFmt w:val="decimal"/>
      <w:lvlText w:val="8.%2"/>
      <w:lvlJc w:val="left"/>
      <w:pPr>
        <w:ind w:left="567" w:hanging="567"/>
      </w:pPr>
      <w:rPr>
        <w:rFonts w:hint="default"/>
        <w:color w:val="auto"/>
      </w:rPr>
    </w:lvl>
    <w:lvl w:ilvl="2" w:tentative="0">
      <w:start w:val="1"/>
      <w:numFmt w:val="decimal"/>
      <w:lvlText w:val="7.5.%3"/>
      <w:lvlJc w:val="left"/>
      <w:pPr>
        <w:ind w:left="709" w:hanging="709"/>
      </w:pPr>
      <w:rPr>
        <w:rFonts w:hint="default"/>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078B014C"/>
    <w:multiLevelType w:val="multilevel"/>
    <w:tmpl w:val="078B014C"/>
    <w:lvl w:ilvl="0" w:tentative="0">
      <w:start w:val="1"/>
      <w:numFmt w:val="decimal"/>
      <w:lvlText w:val="7.1.%1"/>
      <w:lvlJc w:val="left"/>
      <w:pPr>
        <w:ind w:left="425" w:hanging="425"/>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D342345"/>
    <w:multiLevelType w:val="multilevel"/>
    <w:tmpl w:val="0D342345"/>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5110F2"/>
    <w:multiLevelType w:val="multilevel"/>
    <w:tmpl w:val="185110F2"/>
    <w:lvl w:ilvl="0" w:tentative="0">
      <w:start w:val="1"/>
      <w:numFmt w:val="decimal"/>
      <w:lvlText w:val="8.9.%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B89020F"/>
    <w:multiLevelType w:val="multilevel"/>
    <w:tmpl w:val="1B89020F"/>
    <w:lvl w:ilvl="0" w:tentative="0">
      <w:start w:val="1"/>
      <w:numFmt w:val="decimal"/>
      <w:lvlText w:val="8.1.%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DD22A13"/>
    <w:multiLevelType w:val="multilevel"/>
    <w:tmpl w:val="1DD22A13"/>
    <w:lvl w:ilvl="0" w:tentative="0">
      <w:start w:val="1"/>
      <w:numFmt w:val="decimal"/>
      <w:lvlText w:val="6.4.%1"/>
      <w:lvlJc w:val="left"/>
      <w:pPr>
        <w:ind w:left="425" w:hanging="425"/>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6404D4"/>
    <w:multiLevelType w:val="multilevel"/>
    <w:tmpl w:val="1F6404D4"/>
    <w:lvl w:ilvl="0" w:tentative="0">
      <w:start w:val="1"/>
      <w:numFmt w:val="decimal"/>
      <w:lvlText w:val="5.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0A0478A"/>
    <w:multiLevelType w:val="multilevel"/>
    <w:tmpl w:val="20A0478A"/>
    <w:lvl w:ilvl="0" w:tentative="0">
      <w:start w:val="1"/>
      <w:numFmt w:val="decimal"/>
      <w:lvlText w:val="8.3.%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2F53DBA"/>
    <w:multiLevelType w:val="multilevel"/>
    <w:tmpl w:val="22F53DBA"/>
    <w:lvl w:ilvl="0" w:tentative="0">
      <w:start w:val="1"/>
      <w:numFmt w:val="decimal"/>
      <w:lvlText w:val="5.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45D47C0"/>
    <w:multiLevelType w:val="multilevel"/>
    <w:tmpl w:val="245D47C0"/>
    <w:lvl w:ilvl="0" w:tentative="0">
      <w:start w:val="1"/>
      <w:numFmt w:val="decimal"/>
      <w:lvlText w:val="2.%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71B7AD6"/>
    <w:multiLevelType w:val="multilevel"/>
    <w:tmpl w:val="271B7AD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728592B"/>
    <w:multiLevelType w:val="multilevel"/>
    <w:tmpl w:val="2728592B"/>
    <w:lvl w:ilvl="0" w:tentative="0">
      <w:start w:val="1"/>
      <w:numFmt w:val="decimal"/>
      <w:lvlText w:val="%1"/>
      <w:lvlJc w:val="left"/>
      <w:pPr>
        <w:ind w:left="425" w:hanging="425"/>
      </w:pPr>
      <w:rPr>
        <w:rFonts w:hint="eastAsia"/>
      </w:rPr>
    </w:lvl>
    <w:lvl w:ilvl="1" w:tentative="0">
      <w:start w:val="1"/>
      <w:numFmt w:val="decimal"/>
      <w:lvlText w:val="5.%2"/>
      <w:lvlJc w:val="left"/>
      <w:pPr>
        <w:ind w:left="567" w:hanging="567"/>
      </w:pPr>
      <w:rPr>
        <w:rFonts w:hint="eastAsia"/>
        <w:color w:val="auto"/>
      </w:rPr>
    </w:lvl>
    <w:lvl w:ilvl="2" w:tentative="0">
      <w:start w:val="1"/>
      <w:numFmt w:val="decimal"/>
      <w:lvlText w:val="5.6.%3"/>
      <w:lvlJc w:val="left"/>
      <w:pPr>
        <w:ind w:left="709" w:hanging="709"/>
      </w:pPr>
      <w:rPr>
        <w:rFonts w:hint="default"/>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28366684"/>
    <w:multiLevelType w:val="multilevel"/>
    <w:tmpl w:val="28366684"/>
    <w:lvl w:ilvl="0" w:tentative="0">
      <w:start w:val="1"/>
      <w:numFmt w:val="decimal"/>
      <w:lvlText w:val="6.3.%1"/>
      <w:lvlJc w:val="left"/>
      <w:pPr>
        <w:ind w:left="425" w:hanging="425"/>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CDB1009"/>
    <w:multiLevelType w:val="multilevel"/>
    <w:tmpl w:val="2CDB1009"/>
    <w:lvl w:ilvl="0" w:tentative="0">
      <w:start w:val="1"/>
      <w:numFmt w:val="decimal"/>
      <w:lvlText w:val="6.5.%1"/>
      <w:lvlJc w:val="left"/>
      <w:pPr>
        <w:ind w:left="425" w:hanging="425"/>
      </w:pPr>
      <w:rPr>
        <w:rFonts w:hint="default"/>
        <w:color w:val="auto"/>
        <w:highlight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0C073D6"/>
    <w:multiLevelType w:val="multilevel"/>
    <w:tmpl w:val="30C073D6"/>
    <w:lvl w:ilvl="0" w:tentative="0">
      <w:start w:val="1"/>
      <w:numFmt w:val="decimal"/>
      <w:lvlText w:val="8.6.%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23E230A"/>
    <w:multiLevelType w:val="multilevel"/>
    <w:tmpl w:val="323E230A"/>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2CB4D52"/>
    <w:multiLevelType w:val="multilevel"/>
    <w:tmpl w:val="32CB4D52"/>
    <w:lvl w:ilvl="0" w:tentative="0">
      <w:start w:val="1"/>
      <w:numFmt w:val="decimal"/>
      <w:lvlText w:val="4.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B1130C7"/>
    <w:multiLevelType w:val="multilevel"/>
    <w:tmpl w:val="3B1130C7"/>
    <w:lvl w:ilvl="0" w:tentative="0">
      <w:start w:val="1"/>
      <w:numFmt w:val="decimal"/>
      <w:lvlText w:val="5.3.%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C1B0F12"/>
    <w:multiLevelType w:val="multilevel"/>
    <w:tmpl w:val="3C1B0F12"/>
    <w:lvl w:ilvl="0" w:tentative="0">
      <w:start w:val="1"/>
      <w:numFmt w:val="decimal"/>
      <w:lvlText w:val="7.2.%1"/>
      <w:lvlJc w:val="left"/>
      <w:pPr>
        <w:ind w:left="425" w:hanging="425"/>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DBF7A3D"/>
    <w:multiLevelType w:val="multilevel"/>
    <w:tmpl w:val="3DBF7A3D"/>
    <w:lvl w:ilvl="0" w:tentative="0">
      <w:start w:val="1"/>
      <w:numFmt w:val="decimal"/>
      <w:lvlText w:val="7.4.%1"/>
      <w:lvlJc w:val="left"/>
      <w:pPr>
        <w:ind w:left="425" w:hanging="425"/>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E156DBA"/>
    <w:multiLevelType w:val="multilevel"/>
    <w:tmpl w:val="3E156DBA"/>
    <w:lvl w:ilvl="0" w:tentative="0">
      <w:start w:val="1"/>
      <w:numFmt w:val="decimal"/>
      <w:lvlText w:val="8.2.%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2BD03E8"/>
    <w:multiLevelType w:val="multilevel"/>
    <w:tmpl w:val="42BD03E8"/>
    <w:lvl w:ilvl="0" w:tentative="0">
      <w:start w:val="1"/>
      <w:numFmt w:val="decimal"/>
      <w:lvlText w:val="6.2.%1"/>
      <w:lvlJc w:val="left"/>
      <w:pPr>
        <w:ind w:left="425" w:hanging="425"/>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7BE7C21"/>
    <w:multiLevelType w:val="multilevel"/>
    <w:tmpl w:val="47BE7C21"/>
    <w:lvl w:ilvl="0" w:tentative="0">
      <w:start w:val="1"/>
      <w:numFmt w:val="decimal"/>
      <w:lvlText w:val="8.4.%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8BA49F3"/>
    <w:multiLevelType w:val="multilevel"/>
    <w:tmpl w:val="48BA49F3"/>
    <w:lvl w:ilvl="0" w:tentative="0">
      <w:start w:val="1"/>
      <w:numFmt w:val="decimal"/>
      <w:lvlText w:val="8.7.%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A8397E8"/>
    <w:multiLevelType w:val="singleLevel"/>
    <w:tmpl w:val="4A8397E8"/>
    <w:lvl w:ilvl="0" w:tentative="0">
      <w:start w:val="1"/>
      <w:numFmt w:val="decimal"/>
      <w:suff w:val="nothing"/>
      <w:lvlText w:val="5.1.%1 "/>
      <w:lvlJc w:val="left"/>
      <w:pPr>
        <w:ind w:left="0" w:firstLine="0"/>
      </w:pPr>
      <w:rPr>
        <w:rFonts w:hint="default"/>
        <w:color w:val="auto"/>
      </w:rPr>
    </w:lvl>
  </w:abstractNum>
  <w:abstractNum w:abstractNumId="30">
    <w:nsid w:val="55D51D42"/>
    <w:multiLevelType w:val="multilevel"/>
    <w:tmpl w:val="55D51D42"/>
    <w:lvl w:ilvl="0" w:tentative="0">
      <w:start w:val="1"/>
      <w:numFmt w:val="decimal"/>
      <w:lvlText w:val="5.5.%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6BB028E"/>
    <w:multiLevelType w:val="multilevel"/>
    <w:tmpl w:val="56BB028E"/>
    <w:lvl w:ilvl="0" w:tentative="0">
      <w:start w:val="1"/>
      <w:numFmt w:val="decimal"/>
      <w:lvlText w:val="6.6.%1"/>
      <w:lvlJc w:val="left"/>
      <w:pPr>
        <w:ind w:left="425" w:hanging="425"/>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76917AF"/>
    <w:multiLevelType w:val="multilevel"/>
    <w:tmpl w:val="576917AF"/>
    <w:lvl w:ilvl="0" w:tentative="0">
      <w:start w:val="1"/>
      <w:numFmt w:val="decimal"/>
      <w:lvlText w:val="5.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0740BAC"/>
    <w:multiLevelType w:val="multilevel"/>
    <w:tmpl w:val="60740BAC"/>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lang w:val="en-US"/>
      </w:rPr>
    </w:lvl>
    <w:lvl w:ilvl="3" w:tentative="0">
      <w:start w:val="1"/>
      <w:numFmt w:val="decimal"/>
      <w:lvlText w:val="%1.%2.%3.%4"/>
      <w:lvlJc w:val="left"/>
      <w:pPr>
        <w:ind w:left="850" w:hanging="708"/>
      </w:pPr>
      <w:rPr>
        <w:rFonts w:hint="eastAsia"/>
      </w:rPr>
    </w:lvl>
    <w:lvl w:ilvl="4" w:tentative="0">
      <w:start w:val="1"/>
      <w:numFmt w:val="decimal"/>
      <w:pStyle w:val="5"/>
      <w:lvlText w:val="%1.%2.%3.%4.%5"/>
      <w:lvlJc w:val="left"/>
      <w:pPr>
        <w:ind w:left="2551" w:hanging="85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61C5212A"/>
    <w:multiLevelType w:val="multilevel"/>
    <w:tmpl w:val="61C521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4E85DF2"/>
    <w:multiLevelType w:val="multilevel"/>
    <w:tmpl w:val="64E85DF2"/>
    <w:lvl w:ilvl="0" w:tentative="0">
      <w:start w:val="1"/>
      <w:numFmt w:val="decimal"/>
      <w:lvlText w:val="8.%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76F5A6C"/>
    <w:multiLevelType w:val="multilevel"/>
    <w:tmpl w:val="676F5A6C"/>
    <w:lvl w:ilvl="0" w:tentative="0">
      <w:start w:val="1"/>
      <w:numFmt w:val="decimal"/>
      <w:lvlText w:val="8.8.%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9F63DBD"/>
    <w:multiLevelType w:val="multilevel"/>
    <w:tmpl w:val="69F63DBD"/>
    <w:lvl w:ilvl="0" w:tentative="0">
      <w:start w:val="1"/>
      <w:numFmt w:val="decimal"/>
      <w:lvlText w:val="7.6.%1"/>
      <w:lvlJc w:val="left"/>
      <w:pPr>
        <w:ind w:left="425" w:hanging="425"/>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EF16F8E"/>
    <w:multiLevelType w:val="multilevel"/>
    <w:tmpl w:val="6EF16F8E"/>
    <w:lvl w:ilvl="0" w:tentative="0">
      <w:start w:val="1"/>
      <w:numFmt w:val="decimal"/>
      <w:lvlText w:val="4.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1A75500"/>
    <w:multiLevelType w:val="multilevel"/>
    <w:tmpl w:val="71A7550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5D656FA"/>
    <w:multiLevelType w:val="multilevel"/>
    <w:tmpl w:val="75D656FA"/>
    <w:lvl w:ilvl="0" w:tentative="0">
      <w:start w:val="1"/>
      <w:numFmt w:val="decimal"/>
      <w:lvlText w:val="%1"/>
      <w:lvlJc w:val="left"/>
      <w:pPr>
        <w:ind w:left="425" w:hanging="425"/>
      </w:pPr>
      <w:rPr>
        <w:rFonts w:hint="eastAsia"/>
      </w:rPr>
    </w:lvl>
    <w:lvl w:ilvl="1" w:tentative="0">
      <w:start w:val="1"/>
      <w:numFmt w:val="decimal"/>
      <w:lvlText w:val="8.%2"/>
      <w:lvlJc w:val="left"/>
      <w:pPr>
        <w:ind w:left="567" w:hanging="567"/>
      </w:pPr>
      <w:rPr>
        <w:rFonts w:hint="default"/>
        <w:color w:val="auto"/>
      </w:rPr>
    </w:lvl>
    <w:lvl w:ilvl="2" w:tentative="0">
      <w:start w:val="1"/>
      <w:numFmt w:val="decimal"/>
      <w:lvlText w:val="7.3.%3"/>
      <w:lvlJc w:val="left"/>
      <w:pPr>
        <w:ind w:left="709" w:hanging="709"/>
      </w:pPr>
      <w:rPr>
        <w:rFonts w:hint="default"/>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1">
    <w:nsid w:val="77F3796F"/>
    <w:multiLevelType w:val="multilevel"/>
    <w:tmpl w:val="77F3796F"/>
    <w:lvl w:ilvl="0" w:tentative="0">
      <w:start w:val="1"/>
      <w:numFmt w:val="decimal"/>
      <w:lvlText w:val="%1"/>
      <w:lvlJc w:val="left"/>
      <w:pPr>
        <w:ind w:left="425" w:hanging="425"/>
      </w:pPr>
      <w:rPr>
        <w:rFonts w:hint="eastAsia"/>
      </w:rPr>
    </w:lvl>
    <w:lvl w:ilvl="1" w:tentative="0">
      <w:start w:val="1"/>
      <w:numFmt w:val="decimal"/>
      <w:lvlText w:val="7.%2"/>
      <w:lvlJc w:val="left"/>
      <w:pPr>
        <w:ind w:left="567" w:hanging="567"/>
      </w:pPr>
      <w:rPr>
        <w:rFonts w:hint="default"/>
        <w:color w:val="auto"/>
      </w:rPr>
    </w:lvl>
    <w:lvl w:ilvl="2" w:tentative="0">
      <w:start w:val="1"/>
      <w:numFmt w:val="decimal"/>
      <w:lvlText w:val="7.3.%3"/>
      <w:lvlJc w:val="left"/>
      <w:pPr>
        <w:ind w:left="709" w:hanging="709"/>
      </w:pPr>
      <w:rPr>
        <w:rFonts w:hint="default"/>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3"/>
  </w:num>
  <w:num w:numId="2">
    <w:abstractNumId w:val="1"/>
  </w:num>
  <w:num w:numId="3">
    <w:abstractNumId w:val="2"/>
  </w:num>
  <w:num w:numId="4">
    <w:abstractNumId w:val="14"/>
  </w:num>
  <w:num w:numId="5">
    <w:abstractNumId w:val="7"/>
  </w:num>
  <w:num w:numId="6">
    <w:abstractNumId w:val="3"/>
  </w:num>
  <w:num w:numId="7">
    <w:abstractNumId w:val="34"/>
  </w:num>
  <w:num w:numId="8">
    <w:abstractNumId w:val="38"/>
  </w:num>
  <w:num w:numId="9">
    <w:abstractNumId w:val="21"/>
  </w:num>
  <w:num w:numId="10">
    <w:abstractNumId w:val="16"/>
  </w:num>
  <w:num w:numId="11">
    <w:abstractNumId w:val="29"/>
  </w:num>
  <w:num w:numId="12">
    <w:abstractNumId w:val="32"/>
  </w:num>
  <w:num w:numId="13">
    <w:abstractNumId w:val="22"/>
  </w:num>
  <w:num w:numId="14">
    <w:abstractNumId w:val="11"/>
  </w:num>
  <w:num w:numId="15">
    <w:abstractNumId w:val="30"/>
  </w:num>
  <w:num w:numId="16">
    <w:abstractNumId w:val="13"/>
  </w:num>
  <w:num w:numId="17">
    <w:abstractNumId w:val="20"/>
  </w:num>
  <w:num w:numId="18">
    <w:abstractNumId w:val="4"/>
  </w:num>
  <w:num w:numId="19">
    <w:abstractNumId w:val="26"/>
  </w:num>
  <w:num w:numId="20">
    <w:abstractNumId w:val="17"/>
  </w:num>
  <w:num w:numId="21">
    <w:abstractNumId w:val="10"/>
  </w:num>
  <w:num w:numId="22">
    <w:abstractNumId w:val="15"/>
  </w:num>
  <w:num w:numId="23">
    <w:abstractNumId w:val="18"/>
  </w:num>
  <w:num w:numId="24">
    <w:abstractNumId w:val="31"/>
  </w:num>
  <w:num w:numId="25">
    <w:abstractNumId w:val="41"/>
  </w:num>
  <w:num w:numId="26">
    <w:abstractNumId w:val="6"/>
  </w:num>
  <w:num w:numId="27">
    <w:abstractNumId w:val="23"/>
  </w:num>
  <w:num w:numId="28">
    <w:abstractNumId w:val="40"/>
  </w:num>
  <w:num w:numId="29">
    <w:abstractNumId w:val="24"/>
  </w:num>
  <w:num w:numId="30">
    <w:abstractNumId w:val="5"/>
  </w:num>
  <w:num w:numId="31">
    <w:abstractNumId w:val="37"/>
  </w:num>
  <w:num w:numId="32">
    <w:abstractNumId w:val="35"/>
  </w:num>
  <w:num w:numId="33">
    <w:abstractNumId w:val="9"/>
  </w:num>
  <w:num w:numId="34">
    <w:abstractNumId w:val="39"/>
  </w:num>
  <w:num w:numId="35">
    <w:abstractNumId w:val="25"/>
  </w:num>
  <w:num w:numId="36">
    <w:abstractNumId w:val="12"/>
  </w:num>
  <w:num w:numId="37">
    <w:abstractNumId w:val="27"/>
  </w:num>
  <w:num w:numId="38">
    <w:abstractNumId w:val="19"/>
  </w:num>
  <w:num w:numId="39">
    <w:abstractNumId w:val="28"/>
  </w:num>
  <w:num w:numId="40">
    <w:abstractNumId w:val="36"/>
  </w:num>
  <w:num w:numId="41">
    <w:abstractNumId w:val="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HorizontalSpacing w:val="140"/>
  <w:drawingGridVerticalSpacing w:val="381"/>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WU0NWQxMzg1YjhjMGViNjZjYzY1MDc0M2VjYjkifQ=="/>
  </w:docVars>
  <w:rsids>
    <w:rsidRoot w:val="0CFC1F02"/>
    <w:rsid w:val="000107A0"/>
    <w:rsid w:val="00022E8A"/>
    <w:rsid w:val="0003134F"/>
    <w:rsid w:val="0004163B"/>
    <w:rsid w:val="00043735"/>
    <w:rsid w:val="00043BD5"/>
    <w:rsid w:val="00044759"/>
    <w:rsid w:val="000543E6"/>
    <w:rsid w:val="00081497"/>
    <w:rsid w:val="000855B6"/>
    <w:rsid w:val="000A47A9"/>
    <w:rsid w:val="000C06E0"/>
    <w:rsid w:val="000D0011"/>
    <w:rsid w:val="000D604D"/>
    <w:rsid w:val="000D7A66"/>
    <w:rsid w:val="000E467D"/>
    <w:rsid w:val="000E60E9"/>
    <w:rsid w:val="000F3E09"/>
    <w:rsid w:val="000F4D6E"/>
    <w:rsid w:val="00100625"/>
    <w:rsid w:val="00110DD1"/>
    <w:rsid w:val="00111E9C"/>
    <w:rsid w:val="00127436"/>
    <w:rsid w:val="00136F0F"/>
    <w:rsid w:val="0014669D"/>
    <w:rsid w:val="0014773A"/>
    <w:rsid w:val="00166CE4"/>
    <w:rsid w:val="00167C66"/>
    <w:rsid w:val="00180E4D"/>
    <w:rsid w:val="00187463"/>
    <w:rsid w:val="001974F4"/>
    <w:rsid w:val="001A1D1A"/>
    <w:rsid w:val="001A4892"/>
    <w:rsid w:val="001A61D2"/>
    <w:rsid w:val="001B3855"/>
    <w:rsid w:val="001E1541"/>
    <w:rsid w:val="001E7D8F"/>
    <w:rsid w:val="001F0B46"/>
    <w:rsid w:val="001F1C68"/>
    <w:rsid w:val="00202AEE"/>
    <w:rsid w:val="002235E8"/>
    <w:rsid w:val="002241C6"/>
    <w:rsid w:val="002444B8"/>
    <w:rsid w:val="00247812"/>
    <w:rsid w:val="00280290"/>
    <w:rsid w:val="00294FE2"/>
    <w:rsid w:val="00295FAD"/>
    <w:rsid w:val="002A524E"/>
    <w:rsid w:val="002A66ED"/>
    <w:rsid w:val="002B67B9"/>
    <w:rsid w:val="002C0D92"/>
    <w:rsid w:val="002C4CC3"/>
    <w:rsid w:val="002D54D5"/>
    <w:rsid w:val="003019D6"/>
    <w:rsid w:val="0030256E"/>
    <w:rsid w:val="00302F1A"/>
    <w:rsid w:val="00304C6D"/>
    <w:rsid w:val="003075AB"/>
    <w:rsid w:val="00326134"/>
    <w:rsid w:val="0034725D"/>
    <w:rsid w:val="00347622"/>
    <w:rsid w:val="003511F4"/>
    <w:rsid w:val="00364887"/>
    <w:rsid w:val="003720EC"/>
    <w:rsid w:val="0039551A"/>
    <w:rsid w:val="003B52B8"/>
    <w:rsid w:val="003C0949"/>
    <w:rsid w:val="003C2147"/>
    <w:rsid w:val="00423D26"/>
    <w:rsid w:val="00424F5A"/>
    <w:rsid w:val="004317CC"/>
    <w:rsid w:val="00451653"/>
    <w:rsid w:val="00451AA9"/>
    <w:rsid w:val="004738F8"/>
    <w:rsid w:val="00481F6E"/>
    <w:rsid w:val="004829E4"/>
    <w:rsid w:val="0048427E"/>
    <w:rsid w:val="00485056"/>
    <w:rsid w:val="00485E2B"/>
    <w:rsid w:val="0049134D"/>
    <w:rsid w:val="00492CCE"/>
    <w:rsid w:val="0049441A"/>
    <w:rsid w:val="004C5E2F"/>
    <w:rsid w:val="004D72FE"/>
    <w:rsid w:val="004E68D8"/>
    <w:rsid w:val="00517E31"/>
    <w:rsid w:val="00524139"/>
    <w:rsid w:val="005319E4"/>
    <w:rsid w:val="00536667"/>
    <w:rsid w:val="00537F09"/>
    <w:rsid w:val="00566619"/>
    <w:rsid w:val="005758DD"/>
    <w:rsid w:val="00577642"/>
    <w:rsid w:val="00597BD9"/>
    <w:rsid w:val="005A06B4"/>
    <w:rsid w:val="005A4C8A"/>
    <w:rsid w:val="005B42CB"/>
    <w:rsid w:val="005B5363"/>
    <w:rsid w:val="005C0C3E"/>
    <w:rsid w:val="005C2202"/>
    <w:rsid w:val="005F0E31"/>
    <w:rsid w:val="005F58AC"/>
    <w:rsid w:val="005F782B"/>
    <w:rsid w:val="00634A30"/>
    <w:rsid w:val="006479AE"/>
    <w:rsid w:val="006529A7"/>
    <w:rsid w:val="00652A7F"/>
    <w:rsid w:val="00654EA8"/>
    <w:rsid w:val="0067107D"/>
    <w:rsid w:val="00684F81"/>
    <w:rsid w:val="00692A40"/>
    <w:rsid w:val="006A2FEC"/>
    <w:rsid w:val="006B0632"/>
    <w:rsid w:val="006D0BE3"/>
    <w:rsid w:val="006D1F3C"/>
    <w:rsid w:val="006F064D"/>
    <w:rsid w:val="00716923"/>
    <w:rsid w:val="00716E7E"/>
    <w:rsid w:val="00725E39"/>
    <w:rsid w:val="00774E80"/>
    <w:rsid w:val="0078122F"/>
    <w:rsid w:val="007A294D"/>
    <w:rsid w:val="007B1C82"/>
    <w:rsid w:val="007D1523"/>
    <w:rsid w:val="007D6614"/>
    <w:rsid w:val="007E5C17"/>
    <w:rsid w:val="0081576E"/>
    <w:rsid w:val="0081765C"/>
    <w:rsid w:val="00832C78"/>
    <w:rsid w:val="008648A0"/>
    <w:rsid w:val="0088096C"/>
    <w:rsid w:val="00881FB1"/>
    <w:rsid w:val="0088311A"/>
    <w:rsid w:val="008A5718"/>
    <w:rsid w:val="008A5DD4"/>
    <w:rsid w:val="008B25E3"/>
    <w:rsid w:val="008B5BDD"/>
    <w:rsid w:val="008C2EC6"/>
    <w:rsid w:val="008D607F"/>
    <w:rsid w:val="008D6229"/>
    <w:rsid w:val="008E0A11"/>
    <w:rsid w:val="009000DD"/>
    <w:rsid w:val="0091740F"/>
    <w:rsid w:val="00926323"/>
    <w:rsid w:val="00931155"/>
    <w:rsid w:val="00940054"/>
    <w:rsid w:val="009421FB"/>
    <w:rsid w:val="0096036A"/>
    <w:rsid w:val="00964616"/>
    <w:rsid w:val="00966068"/>
    <w:rsid w:val="0097234E"/>
    <w:rsid w:val="009808FF"/>
    <w:rsid w:val="00980F11"/>
    <w:rsid w:val="0099279B"/>
    <w:rsid w:val="00994425"/>
    <w:rsid w:val="009A6761"/>
    <w:rsid w:val="009B2D4E"/>
    <w:rsid w:val="009C1CA1"/>
    <w:rsid w:val="009C2E17"/>
    <w:rsid w:val="009C67DC"/>
    <w:rsid w:val="009D6302"/>
    <w:rsid w:val="009E4C10"/>
    <w:rsid w:val="009E6BFC"/>
    <w:rsid w:val="009E70F5"/>
    <w:rsid w:val="00A00509"/>
    <w:rsid w:val="00A10DE2"/>
    <w:rsid w:val="00A12BCE"/>
    <w:rsid w:val="00A36100"/>
    <w:rsid w:val="00A36952"/>
    <w:rsid w:val="00A37A1F"/>
    <w:rsid w:val="00A61A5B"/>
    <w:rsid w:val="00A869CE"/>
    <w:rsid w:val="00AA2CE5"/>
    <w:rsid w:val="00AB161C"/>
    <w:rsid w:val="00AC33FD"/>
    <w:rsid w:val="00B0274E"/>
    <w:rsid w:val="00B12D84"/>
    <w:rsid w:val="00B144E8"/>
    <w:rsid w:val="00B15C4F"/>
    <w:rsid w:val="00B50408"/>
    <w:rsid w:val="00B72305"/>
    <w:rsid w:val="00B830B8"/>
    <w:rsid w:val="00B84CB1"/>
    <w:rsid w:val="00BB24E7"/>
    <w:rsid w:val="00BB3B92"/>
    <w:rsid w:val="00BB7735"/>
    <w:rsid w:val="00BC22B3"/>
    <w:rsid w:val="00BD5EE2"/>
    <w:rsid w:val="00BE17D2"/>
    <w:rsid w:val="00C01B68"/>
    <w:rsid w:val="00C06D63"/>
    <w:rsid w:val="00C07A8C"/>
    <w:rsid w:val="00C124CB"/>
    <w:rsid w:val="00C17F66"/>
    <w:rsid w:val="00C30BF0"/>
    <w:rsid w:val="00C313EB"/>
    <w:rsid w:val="00C44784"/>
    <w:rsid w:val="00C73320"/>
    <w:rsid w:val="00C827C5"/>
    <w:rsid w:val="00CB025A"/>
    <w:rsid w:val="00CB06D2"/>
    <w:rsid w:val="00CB4F7B"/>
    <w:rsid w:val="00CB7E44"/>
    <w:rsid w:val="00CC1D20"/>
    <w:rsid w:val="00CF4A8E"/>
    <w:rsid w:val="00D0113F"/>
    <w:rsid w:val="00D1239A"/>
    <w:rsid w:val="00D23242"/>
    <w:rsid w:val="00D417D8"/>
    <w:rsid w:val="00D664CC"/>
    <w:rsid w:val="00D8350C"/>
    <w:rsid w:val="00D83542"/>
    <w:rsid w:val="00DE208A"/>
    <w:rsid w:val="00DE7F6E"/>
    <w:rsid w:val="00DF2470"/>
    <w:rsid w:val="00DF6AE6"/>
    <w:rsid w:val="00DF729F"/>
    <w:rsid w:val="00E16723"/>
    <w:rsid w:val="00E54B8E"/>
    <w:rsid w:val="00E81A70"/>
    <w:rsid w:val="00E965F1"/>
    <w:rsid w:val="00E96E92"/>
    <w:rsid w:val="00EB572A"/>
    <w:rsid w:val="00EC7BAC"/>
    <w:rsid w:val="00EE31D5"/>
    <w:rsid w:val="00EF0747"/>
    <w:rsid w:val="00EF137B"/>
    <w:rsid w:val="00EF6210"/>
    <w:rsid w:val="00F131F8"/>
    <w:rsid w:val="00F23F3D"/>
    <w:rsid w:val="00F508F7"/>
    <w:rsid w:val="00F565BD"/>
    <w:rsid w:val="00F62F1D"/>
    <w:rsid w:val="00F7266C"/>
    <w:rsid w:val="00F81F97"/>
    <w:rsid w:val="00F825C8"/>
    <w:rsid w:val="00FB154D"/>
    <w:rsid w:val="00FB30FD"/>
    <w:rsid w:val="00FB44C4"/>
    <w:rsid w:val="00FC371C"/>
    <w:rsid w:val="00FD44DA"/>
    <w:rsid w:val="00FE65E4"/>
    <w:rsid w:val="01414BE2"/>
    <w:rsid w:val="014B08FF"/>
    <w:rsid w:val="01822573"/>
    <w:rsid w:val="01B13261"/>
    <w:rsid w:val="01BB3CD7"/>
    <w:rsid w:val="02421D02"/>
    <w:rsid w:val="02B50726"/>
    <w:rsid w:val="02BE582C"/>
    <w:rsid w:val="02FF20D0"/>
    <w:rsid w:val="02FF5E45"/>
    <w:rsid w:val="031418F0"/>
    <w:rsid w:val="03323B24"/>
    <w:rsid w:val="03887BE8"/>
    <w:rsid w:val="039D4168"/>
    <w:rsid w:val="04082AD7"/>
    <w:rsid w:val="04A44EF6"/>
    <w:rsid w:val="04F96FF0"/>
    <w:rsid w:val="05257DE5"/>
    <w:rsid w:val="062005AC"/>
    <w:rsid w:val="06B07B82"/>
    <w:rsid w:val="06E97C87"/>
    <w:rsid w:val="06FE13A1"/>
    <w:rsid w:val="07195727"/>
    <w:rsid w:val="072916E2"/>
    <w:rsid w:val="07966D78"/>
    <w:rsid w:val="07A1571D"/>
    <w:rsid w:val="07B90CB8"/>
    <w:rsid w:val="07B94BE4"/>
    <w:rsid w:val="082A74C0"/>
    <w:rsid w:val="088A7F5F"/>
    <w:rsid w:val="08C87969"/>
    <w:rsid w:val="08D12DD6"/>
    <w:rsid w:val="08D72A91"/>
    <w:rsid w:val="095073FA"/>
    <w:rsid w:val="09DE0562"/>
    <w:rsid w:val="0A2E3071"/>
    <w:rsid w:val="0A4F2210"/>
    <w:rsid w:val="0ACE6829"/>
    <w:rsid w:val="0AFD710E"/>
    <w:rsid w:val="0B745E1D"/>
    <w:rsid w:val="0C085D6A"/>
    <w:rsid w:val="0C2B1C59"/>
    <w:rsid w:val="0CFC1F02"/>
    <w:rsid w:val="0DD8176C"/>
    <w:rsid w:val="0DDA54E4"/>
    <w:rsid w:val="0DE35C55"/>
    <w:rsid w:val="0DFE7425"/>
    <w:rsid w:val="0E8A515C"/>
    <w:rsid w:val="0E9B4C74"/>
    <w:rsid w:val="0E9E4764"/>
    <w:rsid w:val="0F56027B"/>
    <w:rsid w:val="0F890F70"/>
    <w:rsid w:val="0FBC7598"/>
    <w:rsid w:val="10357E4D"/>
    <w:rsid w:val="10675755"/>
    <w:rsid w:val="109E6C9D"/>
    <w:rsid w:val="10B14C22"/>
    <w:rsid w:val="10EF574B"/>
    <w:rsid w:val="111451B1"/>
    <w:rsid w:val="112552CF"/>
    <w:rsid w:val="115E01DA"/>
    <w:rsid w:val="11847C41"/>
    <w:rsid w:val="11C91AF8"/>
    <w:rsid w:val="1226519C"/>
    <w:rsid w:val="12F157AA"/>
    <w:rsid w:val="12F72695"/>
    <w:rsid w:val="13576F55"/>
    <w:rsid w:val="139E2979"/>
    <w:rsid w:val="13C311F2"/>
    <w:rsid w:val="14276FAA"/>
    <w:rsid w:val="1461070D"/>
    <w:rsid w:val="148461AA"/>
    <w:rsid w:val="155D0ED5"/>
    <w:rsid w:val="15634011"/>
    <w:rsid w:val="1632283F"/>
    <w:rsid w:val="1642661C"/>
    <w:rsid w:val="168F7E12"/>
    <w:rsid w:val="16C3745D"/>
    <w:rsid w:val="16FE2244"/>
    <w:rsid w:val="17C074F9"/>
    <w:rsid w:val="18185587"/>
    <w:rsid w:val="184243B2"/>
    <w:rsid w:val="1881137E"/>
    <w:rsid w:val="191915B7"/>
    <w:rsid w:val="19210A83"/>
    <w:rsid w:val="192A37C4"/>
    <w:rsid w:val="198033E4"/>
    <w:rsid w:val="19BD0194"/>
    <w:rsid w:val="19E45349"/>
    <w:rsid w:val="1A331C30"/>
    <w:rsid w:val="1A663EA3"/>
    <w:rsid w:val="1AF768D5"/>
    <w:rsid w:val="1BCA6649"/>
    <w:rsid w:val="1BD16179"/>
    <w:rsid w:val="1C6C7C4F"/>
    <w:rsid w:val="1C9571A6"/>
    <w:rsid w:val="1CF540E9"/>
    <w:rsid w:val="1D0E6F59"/>
    <w:rsid w:val="1D2F75FB"/>
    <w:rsid w:val="1EA062D6"/>
    <w:rsid w:val="1F5A6485"/>
    <w:rsid w:val="1FB46ABB"/>
    <w:rsid w:val="20232D1B"/>
    <w:rsid w:val="20B147CB"/>
    <w:rsid w:val="211A340B"/>
    <w:rsid w:val="212154AC"/>
    <w:rsid w:val="217A2E0F"/>
    <w:rsid w:val="222864A9"/>
    <w:rsid w:val="2277734E"/>
    <w:rsid w:val="22A068A5"/>
    <w:rsid w:val="22AC349C"/>
    <w:rsid w:val="22FD7853"/>
    <w:rsid w:val="23733FB9"/>
    <w:rsid w:val="23752186"/>
    <w:rsid w:val="241C63FF"/>
    <w:rsid w:val="24A65CC9"/>
    <w:rsid w:val="255E0351"/>
    <w:rsid w:val="266D2F7E"/>
    <w:rsid w:val="267A11BB"/>
    <w:rsid w:val="26C84EB5"/>
    <w:rsid w:val="286D0FD7"/>
    <w:rsid w:val="28771E56"/>
    <w:rsid w:val="28795BCE"/>
    <w:rsid w:val="28810F26"/>
    <w:rsid w:val="28DF0B6C"/>
    <w:rsid w:val="2935022C"/>
    <w:rsid w:val="29622B06"/>
    <w:rsid w:val="29AE5D4B"/>
    <w:rsid w:val="29CA2459"/>
    <w:rsid w:val="2A4D30B0"/>
    <w:rsid w:val="2A6F660B"/>
    <w:rsid w:val="2A8D2DC3"/>
    <w:rsid w:val="2AE7777A"/>
    <w:rsid w:val="2BB77950"/>
    <w:rsid w:val="2BC5737C"/>
    <w:rsid w:val="2BE47F24"/>
    <w:rsid w:val="2D872B3B"/>
    <w:rsid w:val="2D9E1C33"/>
    <w:rsid w:val="2DA37249"/>
    <w:rsid w:val="2DE0224B"/>
    <w:rsid w:val="2E4F4069"/>
    <w:rsid w:val="3014442E"/>
    <w:rsid w:val="30696528"/>
    <w:rsid w:val="30BA6D84"/>
    <w:rsid w:val="30D37E45"/>
    <w:rsid w:val="315272DA"/>
    <w:rsid w:val="31CF2D03"/>
    <w:rsid w:val="322748ED"/>
    <w:rsid w:val="3253123E"/>
    <w:rsid w:val="32BA12BD"/>
    <w:rsid w:val="32F83B93"/>
    <w:rsid w:val="3328091C"/>
    <w:rsid w:val="334E5EA9"/>
    <w:rsid w:val="335365EB"/>
    <w:rsid w:val="335A65FC"/>
    <w:rsid w:val="33723946"/>
    <w:rsid w:val="337B4398"/>
    <w:rsid w:val="34237336"/>
    <w:rsid w:val="34302C0A"/>
    <w:rsid w:val="345B6AD0"/>
    <w:rsid w:val="34BB30CA"/>
    <w:rsid w:val="35956011"/>
    <w:rsid w:val="35AD46F6"/>
    <w:rsid w:val="363E0457"/>
    <w:rsid w:val="36CE77CA"/>
    <w:rsid w:val="36F80606"/>
    <w:rsid w:val="37133692"/>
    <w:rsid w:val="372F0D73"/>
    <w:rsid w:val="37331963"/>
    <w:rsid w:val="37AF29E9"/>
    <w:rsid w:val="38092CE4"/>
    <w:rsid w:val="3843168A"/>
    <w:rsid w:val="38A071A7"/>
    <w:rsid w:val="38B30C88"/>
    <w:rsid w:val="398919E9"/>
    <w:rsid w:val="3A6F5083"/>
    <w:rsid w:val="3AED7D56"/>
    <w:rsid w:val="3B5F50F7"/>
    <w:rsid w:val="3B6C15C2"/>
    <w:rsid w:val="3B914B85"/>
    <w:rsid w:val="3BA16A22"/>
    <w:rsid w:val="3BDF7FE6"/>
    <w:rsid w:val="3BFE66BE"/>
    <w:rsid w:val="3C7A1ABD"/>
    <w:rsid w:val="3CE17CEA"/>
    <w:rsid w:val="3CFD4BC8"/>
    <w:rsid w:val="3D6A1B31"/>
    <w:rsid w:val="3DDA0A65"/>
    <w:rsid w:val="3E74259F"/>
    <w:rsid w:val="3E78202C"/>
    <w:rsid w:val="3E8D3D29"/>
    <w:rsid w:val="3EC82E1C"/>
    <w:rsid w:val="3EFE0783"/>
    <w:rsid w:val="3FA530A3"/>
    <w:rsid w:val="407E7D8A"/>
    <w:rsid w:val="40CE0CB0"/>
    <w:rsid w:val="40E13EB9"/>
    <w:rsid w:val="412D70FE"/>
    <w:rsid w:val="413B7A6D"/>
    <w:rsid w:val="413D5662"/>
    <w:rsid w:val="41FD2C57"/>
    <w:rsid w:val="428B0580"/>
    <w:rsid w:val="42980EEF"/>
    <w:rsid w:val="437E67D4"/>
    <w:rsid w:val="438F1F09"/>
    <w:rsid w:val="44020D16"/>
    <w:rsid w:val="442E1B0B"/>
    <w:rsid w:val="44334A09"/>
    <w:rsid w:val="44575D85"/>
    <w:rsid w:val="44784B34"/>
    <w:rsid w:val="4517434D"/>
    <w:rsid w:val="45181E73"/>
    <w:rsid w:val="453D73A8"/>
    <w:rsid w:val="45806396"/>
    <w:rsid w:val="46113492"/>
    <w:rsid w:val="46364097"/>
    <w:rsid w:val="4637497E"/>
    <w:rsid w:val="4677264F"/>
    <w:rsid w:val="46E464B1"/>
    <w:rsid w:val="47395A73"/>
    <w:rsid w:val="47C702AC"/>
    <w:rsid w:val="47FE17F4"/>
    <w:rsid w:val="48272AF9"/>
    <w:rsid w:val="48822425"/>
    <w:rsid w:val="48BB76E5"/>
    <w:rsid w:val="48BF5427"/>
    <w:rsid w:val="48F81653"/>
    <w:rsid w:val="4941408E"/>
    <w:rsid w:val="494E0559"/>
    <w:rsid w:val="49890476"/>
    <w:rsid w:val="4A9E2E1A"/>
    <w:rsid w:val="4AE64EAD"/>
    <w:rsid w:val="4AE747C1"/>
    <w:rsid w:val="4B177B7B"/>
    <w:rsid w:val="4CE2333E"/>
    <w:rsid w:val="4CE92A73"/>
    <w:rsid w:val="4D3F2693"/>
    <w:rsid w:val="4E6F6C65"/>
    <w:rsid w:val="4E720846"/>
    <w:rsid w:val="4FBA7EF7"/>
    <w:rsid w:val="50302767"/>
    <w:rsid w:val="50340A87"/>
    <w:rsid w:val="51387B25"/>
    <w:rsid w:val="51D83203"/>
    <w:rsid w:val="52097713"/>
    <w:rsid w:val="52262073"/>
    <w:rsid w:val="52494543"/>
    <w:rsid w:val="52512170"/>
    <w:rsid w:val="52A631B4"/>
    <w:rsid w:val="52C27FEE"/>
    <w:rsid w:val="52E34D05"/>
    <w:rsid w:val="52E635B0"/>
    <w:rsid w:val="5441014C"/>
    <w:rsid w:val="547D1CF3"/>
    <w:rsid w:val="55020B76"/>
    <w:rsid w:val="552115FB"/>
    <w:rsid w:val="5566599F"/>
    <w:rsid w:val="55665D0A"/>
    <w:rsid w:val="559A7000"/>
    <w:rsid w:val="568850AA"/>
    <w:rsid w:val="56C92B8B"/>
    <w:rsid w:val="57325016"/>
    <w:rsid w:val="575B456D"/>
    <w:rsid w:val="5780176A"/>
    <w:rsid w:val="5794182D"/>
    <w:rsid w:val="57996C36"/>
    <w:rsid w:val="57E00F16"/>
    <w:rsid w:val="580C3AB9"/>
    <w:rsid w:val="580E7831"/>
    <w:rsid w:val="58694A68"/>
    <w:rsid w:val="589C308F"/>
    <w:rsid w:val="58EF1411"/>
    <w:rsid w:val="59365EB5"/>
    <w:rsid w:val="5987789B"/>
    <w:rsid w:val="59F40CA9"/>
    <w:rsid w:val="5A114E53"/>
    <w:rsid w:val="5A455061"/>
    <w:rsid w:val="5A934FE4"/>
    <w:rsid w:val="5B6339F0"/>
    <w:rsid w:val="5C493852"/>
    <w:rsid w:val="5C5B6DBD"/>
    <w:rsid w:val="5C78796F"/>
    <w:rsid w:val="5CB1629C"/>
    <w:rsid w:val="5CE46DB3"/>
    <w:rsid w:val="5D3D6229"/>
    <w:rsid w:val="5D964551"/>
    <w:rsid w:val="5E18686B"/>
    <w:rsid w:val="5E987E55"/>
    <w:rsid w:val="5EA507C4"/>
    <w:rsid w:val="603D5158"/>
    <w:rsid w:val="61001CE1"/>
    <w:rsid w:val="611A2DA3"/>
    <w:rsid w:val="613F6CAD"/>
    <w:rsid w:val="61741EA9"/>
    <w:rsid w:val="61C6117D"/>
    <w:rsid w:val="620D46B6"/>
    <w:rsid w:val="62233ED9"/>
    <w:rsid w:val="62CC27C3"/>
    <w:rsid w:val="62EA0E9B"/>
    <w:rsid w:val="633839B4"/>
    <w:rsid w:val="636E5628"/>
    <w:rsid w:val="63AE5B8D"/>
    <w:rsid w:val="63CA45AE"/>
    <w:rsid w:val="63F20007"/>
    <w:rsid w:val="645C7B76"/>
    <w:rsid w:val="64F56E2F"/>
    <w:rsid w:val="652266CA"/>
    <w:rsid w:val="6587477F"/>
    <w:rsid w:val="65FA479C"/>
    <w:rsid w:val="6672542F"/>
    <w:rsid w:val="66AA4BC9"/>
    <w:rsid w:val="6710672B"/>
    <w:rsid w:val="678F3DBF"/>
    <w:rsid w:val="67CE48E7"/>
    <w:rsid w:val="67D329E8"/>
    <w:rsid w:val="68A70650"/>
    <w:rsid w:val="68B24209"/>
    <w:rsid w:val="69715E72"/>
    <w:rsid w:val="69886D18"/>
    <w:rsid w:val="69F12B0F"/>
    <w:rsid w:val="6A375B1C"/>
    <w:rsid w:val="6A7D43A3"/>
    <w:rsid w:val="6ABE6E95"/>
    <w:rsid w:val="6B056872"/>
    <w:rsid w:val="6B7B6B34"/>
    <w:rsid w:val="6C0B435C"/>
    <w:rsid w:val="6C3F1BEA"/>
    <w:rsid w:val="6C447394"/>
    <w:rsid w:val="6C924135"/>
    <w:rsid w:val="6CC10EBE"/>
    <w:rsid w:val="6D140FEE"/>
    <w:rsid w:val="6DCA5B51"/>
    <w:rsid w:val="6E380D0C"/>
    <w:rsid w:val="6EC07B7C"/>
    <w:rsid w:val="6EF366A8"/>
    <w:rsid w:val="6EF56BFD"/>
    <w:rsid w:val="6FD26744"/>
    <w:rsid w:val="7024575A"/>
    <w:rsid w:val="710B095A"/>
    <w:rsid w:val="713C4FB8"/>
    <w:rsid w:val="71B44B4E"/>
    <w:rsid w:val="71D13952"/>
    <w:rsid w:val="71E9161D"/>
    <w:rsid w:val="723D2F23"/>
    <w:rsid w:val="726447C6"/>
    <w:rsid w:val="731C0BFD"/>
    <w:rsid w:val="731F249B"/>
    <w:rsid w:val="732B2BCE"/>
    <w:rsid w:val="735760D9"/>
    <w:rsid w:val="73BC418E"/>
    <w:rsid w:val="73EA4E94"/>
    <w:rsid w:val="74A013B9"/>
    <w:rsid w:val="74B44E65"/>
    <w:rsid w:val="74DC01E5"/>
    <w:rsid w:val="74E10D62"/>
    <w:rsid w:val="75907A1B"/>
    <w:rsid w:val="75A849CA"/>
    <w:rsid w:val="75BA7361"/>
    <w:rsid w:val="761958C7"/>
    <w:rsid w:val="761C0F14"/>
    <w:rsid w:val="76A076F1"/>
    <w:rsid w:val="76A949F1"/>
    <w:rsid w:val="76B33626"/>
    <w:rsid w:val="76EB0007"/>
    <w:rsid w:val="77626DFA"/>
    <w:rsid w:val="7772528F"/>
    <w:rsid w:val="77E10E2D"/>
    <w:rsid w:val="77E872FF"/>
    <w:rsid w:val="7803238B"/>
    <w:rsid w:val="7808174F"/>
    <w:rsid w:val="784F3822"/>
    <w:rsid w:val="785E4509"/>
    <w:rsid w:val="795E3FF0"/>
    <w:rsid w:val="79E862A0"/>
    <w:rsid w:val="7A2B2D92"/>
    <w:rsid w:val="7A2F7467"/>
    <w:rsid w:val="7A811C8D"/>
    <w:rsid w:val="7B873534"/>
    <w:rsid w:val="7C23124E"/>
    <w:rsid w:val="7C55517F"/>
    <w:rsid w:val="7CEA069E"/>
    <w:rsid w:val="7D0C7F34"/>
    <w:rsid w:val="7D1868D9"/>
    <w:rsid w:val="7DAF266D"/>
    <w:rsid w:val="7DD02D0F"/>
    <w:rsid w:val="7DFA7D8C"/>
    <w:rsid w:val="7E1075B0"/>
    <w:rsid w:val="7E7E50F4"/>
    <w:rsid w:val="7F58120E"/>
    <w:rsid w:val="7F5C11A2"/>
    <w:rsid w:val="7F7E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楷体_GB2312"/>
      <w:sz w:val="28"/>
      <w:szCs w:val="28"/>
      <w:lang w:val="en-US" w:eastAsia="zh-CN" w:bidi="ar-SA"/>
    </w:rPr>
  </w:style>
  <w:style w:type="paragraph" w:styleId="4">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5">
    <w:name w:val="heading 5"/>
    <w:basedOn w:val="1"/>
    <w:next w:val="1"/>
    <w:qFormat/>
    <w:uiPriority w:val="0"/>
    <w:pPr>
      <w:keepNext/>
      <w:keepLines/>
      <w:numPr>
        <w:ilvl w:val="4"/>
        <w:numId w:val="1"/>
      </w:numPr>
      <w:ind w:left="851" w:hanging="851"/>
      <w:outlineLvl w:val="4"/>
    </w:pPr>
    <w:rPr>
      <w:rFonts w:ascii="Calibri" w:hAnsi="Calibri" w:eastAsia="仿宋" w:cs="Times New Roman"/>
      <w:bCs/>
      <w:sz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annotation text"/>
    <w:basedOn w:val="1"/>
    <w:link w:val="22"/>
    <w:qFormat/>
    <w:uiPriority w:val="0"/>
    <w:pPr>
      <w:jc w:val="left"/>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rFonts w:cs="Times New Roman"/>
      <w:sz w:val="24"/>
    </w:rPr>
  </w:style>
  <w:style w:type="paragraph" w:styleId="13">
    <w:name w:val="annotation subject"/>
    <w:basedOn w:val="6"/>
    <w:next w:val="6"/>
    <w:link w:val="23"/>
    <w:qFormat/>
    <w:uiPriority w:val="0"/>
    <w:rPr>
      <w:b/>
      <w:bCs/>
    </w:rPr>
  </w:style>
  <w:style w:type="character" w:styleId="16">
    <w:name w:val="Strong"/>
    <w:basedOn w:val="15"/>
    <w:qFormat/>
    <w:uiPriority w:val="0"/>
    <w:rPr>
      <w:b/>
    </w:rPr>
  </w:style>
  <w:style w:type="character" w:styleId="17">
    <w:name w:val="Hyperlink"/>
    <w:basedOn w:val="15"/>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WPSOffice手动目录 1"/>
    <w:qFormat/>
    <w:uiPriority w:val="0"/>
    <w:rPr>
      <w:rFonts w:asciiTheme="minorHAnsi" w:hAnsiTheme="minorHAnsi" w:eastAsiaTheme="minorEastAsia" w:cstheme="minorBidi"/>
      <w:lang w:val="en-US" w:eastAsia="zh-CN" w:bidi="ar-SA"/>
    </w:rPr>
  </w:style>
  <w:style w:type="character" w:customStyle="1" w:styleId="20">
    <w:name w:val="批注框文本 Char"/>
    <w:basedOn w:val="15"/>
    <w:link w:val="7"/>
    <w:qFormat/>
    <w:uiPriority w:val="0"/>
    <w:rPr>
      <w:rFonts w:eastAsia="楷体_GB2312" w:cs="楷体_GB2312"/>
      <w:sz w:val="18"/>
      <w:szCs w:val="18"/>
    </w:rPr>
  </w:style>
  <w:style w:type="paragraph" w:styleId="21">
    <w:name w:val="List Paragraph"/>
    <w:basedOn w:val="1"/>
    <w:unhideWhenUsed/>
    <w:qFormat/>
    <w:uiPriority w:val="99"/>
    <w:pPr>
      <w:ind w:firstLine="420" w:firstLineChars="200"/>
    </w:pPr>
  </w:style>
  <w:style w:type="character" w:customStyle="1" w:styleId="22">
    <w:name w:val="批注文字 Char"/>
    <w:basedOn w:val="15"/>
    <w:link w:val="6"/>
    <w:qFormat/>
    <w:uiPriority w:val="0"/>
    <w:rPr>
      <w:rFonts w:eastAsia="楷体_GB2312" w:cs="楷体_GB2312"/>
      <w:sz w:val="28"/>
      <w:szCs w:val="28"/>
    </w:rPr>
  </w:style>
  <w:style w:type="character" w:customStyle="1" w:styleId="23">
    <w:name w:val="批注主题 Char"/>
    <w:basedOn w:val="22"/>
    <w:link w:val="13"/>
    <w:qFormat/>
    <w:uiPriority w:val="0"/>
    <w:rPr>
      <w:rFonts w:eastAsia="楷体_GB2312" w:cs="楷体_GB2312"/>
      <w:b/>
      <w:bCs/>
      <w:sz w:val="28"/>
      <w:szCs w:val="28"/>
    </w:rPr>
  </w:style>
  <w:style w:type="character" w:customStyle="1" w:styleId="24">
    <w:name w:val="标题 1 Char"/>
    <w:basedOn w:val="15"/>
    <w:link w:val="4"/>
    <w:qFormat/>
    <w:uiPriority w:val="0"/>
    <w:rPr>
      <w:rFonts w:eastAsia="楷体_GB2312" w:cs="楷体_GB2312"/>
      <w:b/>
      <w:bCs/>
      <w:kern w:val="44"/>
      <w:sz w:val="44"/>
      <w:szCs w:val="44"/>
    </w:rPr>
  </w:style>
  <w:style w:type="paragraph" w:customStyle="1" w:styleId="25">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B1E4E-2314-427E-8E85-C4751718BD2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48</Pages>
  <Words>6792</Words>
  <Characters>6907</Characters>
  <Lines>110</Lines>
  <Paragraphs>31</Paragraphs>
  <TotalTime>219</TotalTime>
  <ScaleCrop>false</ScaleCrop>
  <LinksUpToDate>false</LinksUpToDate>
  <CharactersWithSpaces>7063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2025-09-16T02:57:00Z</dcterms:created>
  <dc:creator>whb</dc:creator>
  <cp:lastModifiedBy>Gangrel</cp:lastModifiedBy>
  <cp:lastPrinted>2025-07-24T08:26:00Z</cp:lastPrinted>
  <dcterms:modified xsi:type="dcterms:W3CDTF">2025-11-18T01:39:05Z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C75EE4A8469E44DFA93453951C87CBDE_13</vt:lpwstr>
  </property>
  <property fmtid="{D5CDD505-2E9C-101B-9397-08002B2CF9AE}" pid="4" name="KSOTemplateDocerSaveRecord">
    <vt:lpwstr>eyJoZGlkIjoiMjg3NDZjNmFjNDJjNjU2YjI4MzgwZTc1MGE0NTg1YjYiLCJ1c2VySWQiOiIyMjYyNjQxMDYifQ==</vt:lpwstr>
  </property>
</Properties>
</file>